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68BC9" w14:textId="25EF42BE" w:rsidR="00E11A21" w:rsidRPr="005575BF" w:rsidRDefault="00753501" w:rsidP="005575BF">
      <w:pPr>
        <w:pStyle w:val="a7"/>
        <w:spacing w:line="360" w:lineRule="auto"/>
        <w:ind w:left="0" w:right="0" w:firstLine="0"/>
        <w:rPr>
          <w:rFonts w:ascii="Times New Roman" w:hAnsi="Times New Roman"/>
          <w:b/>
          <w:color w:val="000000" w:themeColor="text1"/>
          <w:szCs w:val="24"/>
        </w:rPr>
      </w:pPr>
      <w:bookmarkStart w:id="0" w:name="OLE_LINK26"/>
      <w:bookmarkStart w:id="1" w:name="OLE_LINK3"/>
      <w:bookmarkStart w:id="2" w:name="OLE_LINK4"/>
      <w:r w:rsidRPr="005575BF">
        <w:rPr>
          <w:rFonts w:ascii="Times New Roman" w:hAnsi="Times New Roman"/>
          <w:b/>
          <w:color w:val="000000" w:themeColor="text1"/>
          <w:szCs w:val="24"/>
        </w:rPr>
        <w:t>Commentary</w:t>
      </w:r>
    </w:p>
    <w:p w14:paraId="0FDD7C82" w14:textId="77777777" w:rsidR="00E11A21" w:rsidRPr="005575BF" w:rsidRDefault="00E11A21" w:rsidP="005575BF">
      <w:pPr>
        <w:pStyle w:val="a7"/>
        <w:spacing w:line="360" w:lineRule="auto"/>
        <w:ind w:left="0" w:right="0" w:firstLine="0"/>
        <w:rPr>
          <w:rFonts w:ascii="Times New Roman" w:hAnsi="Times New Roman"/>
          <w:b/>
          <w:color w:val="000000" w:themeColor="text1"/>
          <w:szCs w:val="24"/>
        </w:rPr>
      </w:pPr>
    </w:p>
    <w:p w14:paraId="3EFE3C93" w14:textId="78617F0E" w:rsidR="00055134" w:rsidRPr="005575BF" w:rsidRDefault="00753501" w:rsidP="005575BF">
      <w:pPr>
        <w:pStyle w:val="a7"/>
        <w:spacing w:line="360" w:lineRule="auto"/>
        <w:ind w:left="0" w:right="0" w:firstLine="0"/>
        <w:rPr>
          <w:rFonts w:ascii="Times New Roman" w:hAnsi="Times New Roman"/>
          <w:b/>
          <w:color w:val="000000" w:themeColor="text1"/>
          <w:szCs w:val="24"/>
        </w:rPr>
      </w:pPr>
      <w:r w:rsidRPr="005575BF">
        <w:rPr>
          <w:rFonts w:ascii="Times New Roman" w:hAnsi="Times New Roman"/>
          <w:b/>
          <w:color w:val="000000" w:themeColor="text1"/>
          <w:szCs w:val="24"/>
        </w:rPr>
        <w:t>A half</w:t>
      </w:r>
      <w:r w:rsidR="007866D1" w:rsidRPr="005575BF">
        <w:rPr>
          <w:rFonts w:ascii="Times New Roman" w:hAnsi="Times New Roman"/>
          <w:b/>
          <w:color w:val="000000" w:themeColor="text1"/>
          <w:szCs w:val="24"/>
        </w:rPr>
        <w:t>-</w:t>
      </w:r>
      <w:r w:rsidRPr="005575BF">
        <w:rPr>
          <w:rFonts w:ascii="Times New Roman" w:hAnsi="Times New Roman"/>
          <w:b/>
          <w:color w:val="000000" w:themeColor="text1"/>
          <w:szCs w:val="24"/>
        </w:rPr>
        <w:t>century</w:t>
      </w:r>
      <w:r w:rsidR="0047326F" w:rsidRPr="005575BF">
        <w:rPr>
          <w:rFonts w:ascii="Times New Roman" w:hAnsi="Times New Roman"/>
          <w:b/>
          <w:color w:val="000000" w:themeColor="text1"/>
          <w:szCs w:val="24"/>
        </w:rPr>
        <w:t xml:space="preserve"> history</w:t>
      </w:r>
      <w:r w:rsidRPr="005575BF">
        <w:rPr>
          <w:rFonts w:ascii="Times New Roman" w:hAnsi="Times New Roman"/>
          <w:b/>
          <w:color w:val="000000" w:themeColor="text1"/>
          <w:szCs w:val="24"/>
        </w:rPr>
        <w:t xml:space="preserve"> of aging research </w:t>
      </w:r>
      <w:r w:rsidR="00CF2F40" w:rsidRPr="005575BF">
        <w:rPr>
          <w:rFonts w:ascii="Times New Roman" w:hAnsi="Times New Roman"/>
          <w:b/>
          <w:color w:val="000000" w:themeColor="text1"/>
          <w:szCs w:val="24"/>
        </w:rPr>
        <w:t>in San Antonio</w:t>
      </w:r>
      <w:r w:rsidR="00030303" w:rsidRPr="005575BF">
        <w:rPr>
          <w:rFonts w:ascii="Times New Roman" w:hAnsi="Times New Roman"/>
          <w:b/>
          <w:color w:val="000000" w:themeColor="text1"/>
          <w:szCs w:val="24"/>
        </w:rPr>
        <w:t xml:space="preserve"> </w:t>
      </w:r>
    </w:p>
    <w:p w14:paraId="3A66B9D4" w14:textId="77777777" w:rsidR="00055134" w:rsidRPr="005575BF" w:rsidRDefault="00055134" w:rsidP="005575BF">
      <w:pPr>
        <w:pStyle w:val="a7"/>
        <w:spacing w:line="360" w:lineRule="auto"/>
        <w:ind w:left="0" w:right="0" w:firstLine="0"/>
        <w:rPr>
          <w:rFonts w:ascii="Times New Roman" w:hAnsi="Times New Roman"/>
          <w:color w:val="000000" w:themeColor="text1"/>
          <w:szCs w:val="24"/>
        </w:rPr>
      </w:pPr>
    </w:p>
    <w:bookmarkEnd w:id="0"/>
    <w:bookmarkEnd w:id="1"/>
    <w:bookmarkEnd w:id="2"/>
    <w:p w14:paraId="247E9993" w14:textId="74C1A6F1" w:rsidR="006F43CD" w:rsidRDefault="00A07825" w:rsidP="005575BF">
      <w:pPr>
        <w:pStyle w:val="a7"/>
        <w:spacing w:line="360" w:lineRule="auto"/>
        <w:ind w:left="0" w:right="0" w:firstLine="0"/>
        <w:rPr>
          <w:rFonts w:ascii="Times New Roman" w:eastAsia="宋体" w:hAnsi="Times New Roman" w:hint="eastAsia"/>
          <w:color w:val="000000" w:themeColor="text1"/>
          <w:szCs w:val="24"/>
          <w:lang w:eastAsia="zh-CN"/>
        </w:rPr>
      </w:pPr>
      <w:r w:rsidRPr="005575BF">
        <w:rPr>
          <w:rFonts w:ascii="Times New Roman" w:hAnsi="Times New Roman"/>
          <w:color w:val="000000" w:themeColor="text1"/>
          <w:szCs w:val="24"/>
        </w:rPr>
        <w:t>Lisa</w:t>
      </w:r>
      <w:r w:rsidR="00836757" w:rsidRPr="005575BF">
        <w:rPr>
          <w:rFonts w:ascii="Times New Roman" w:hAnsi="Times New Roman"/>
          <w:color w:val="000000" w:themeColor="text1"/>
          <w:szCs w:val="24"/>
        </w:rPr>
        <w:t xml:space="preserve"> C.</w:t>
      </w:r>
      <w:r w:rsidRPr="005575BF">
        <w:rPr>
          <w:rFonts w:ascii="Times New Roman" w:hAnsi="Times New Roman"/>
          <w:color w:val="000000" w:themeColor="text1"/>
          <w:szCs w:val="24"/>
        </w:rPr>
        <w:t xml:space="preserve"> </w:t>
      </w:r>
      <w:proofErr w:type="spellStart"/>
      <w:r w:rsidRPr="005575BF">
        <w:rPr>
          <w:rFonts w:ascii="Times New Roman" w:hAnsi="Times New Roman"/>
          <w:color w:val="000000" w:themeColor="text1"/>
          <w:szCs w:val="24"/>
        </w:rPr>
        <w:t>Flores</w:t>
      </w:r>
      <w:r w:rsidR="002E02B7" w:rsidRPr="005575BF">
        <w:rPr>
          <w:rFonts w:ascii="Times New Roman" w:hAnsi="Times New Roman"/>
          <w:color w:val="000000" w:themeColor="text1"/>
          <w:szCs w:val="24"/>
          <w:vertAlign w:val="superscript"/>
        </w:rPr>
        <w:t>a</w:t>
      </w:r>
      <w:proofErr w:type="spellEnd"/>
      <w:proofErr w:type="gramStart"/>
      <w:r w:rsidR="005575BF">
        <w:rPr>
          <w:rFonts w:ascii="Times New Roman" w:eastAsia="宋体" w:hAnsi="Times New Roman" w:hint="eastAsia"/>
          <w:color w:val="000000" w:themeColor="text1"/>
          <w:szCs w:val="24"/>
          <w:vertAlign w:val="superscript"/>
          <w:lang w:eastAsia="zh-CN"/>
        </w:rPr>
        <w:t>,#</w:t>
      </w:r>
      <w:proofErr w:type="gramEnd"/>
      <w:r w:rsidR="00E70268" w:rsidRPr="005575BF">
        <w:rPr>
          <w:rFonts w:ascii="Times New Roman" w:hAnsi="Times New Roman"/>
          <w:color w:val="000000" w:themeColor="text1"/>
          <w:szCs w:val="24"/>
        </w:rPr>
        <w:t xml:space="preserve">, Ganga </w:t>
      </w:r>
      <w:proofErr w:type="spellStart"/>
      <w:r w:rsidR="00E70268" w:rsidRPr="005575BF">
        <w:rPr>
          <w:rFonts w:ascii="Times New Roman" w:hAnsi="Times New Roman"/>
          <w:color w:val="000000" w:themeColor="text1"/>
          <w:szCs w:val="24"/>
        </w:rPr>
        <w:t>Tandukar</w:t>
      </w:r>
      <w:r w:rsidR="00A9329D" w:rsidRPr="005575BF">
        <w:rPr>
          <w:rFonts w:ascii="Times New Roman" w:hAnsi="Times New Roman"/>
          <w:color w:val="000000" w:themeColor="text1"/>
          <w:szCs w:val="24"/>
          <w:vertAlign w:val="superscript"/>
        </w:rPr>
        <w:t>a</w:t>
      </w:r>
      <w:proofErr w:type="spellEnd"/>
      <w:r w:rsidR="005575BF">
        <w:rPr>
          <w:rFonts w:ascii="Times New Roman" w:eastAsia="宋体" w:hAnsi="Times New Roman" w:hint="eastAsia"/>
          <w:color w:val="000000" w:themeColor="text1"/>
          <w:szCs w:val="24"/>
          <w:vertAlign w:val="superscript"/>
          <w:lang w:eastAsia="zh-CN"/>
        </w:rPr>
        <w:t>,#</w:t>
      </w:r>
      <w:r w:rsidR="00E70268" w:rsidRPr="005575BF">
        <w:rPr>
          <w:rFonts w:ascii="Times New Roman" w:hAnsi="Times New Roman"/>
          <w:color w:val="000000" w:themeColor="text1"/>
          <w:szCs w:val="24"/>
        </w:rPr>
        <w:t>, Colton Allen</w:t>
      </w:r>
      <w:r w:rsidR="00A9329D" w:rsidRPr="005575BF">
        <w:rPr>
          <w:rFonts w:ascii="Times New Roman" w:hAnsi="Times New Roman"/>
          <w:color w:val="000000" w:themeColor="text1"/>
          <w:szCs w:val="24"/>
          <w:vertAlign w:val="superscript"/>
        </w:rPr>
        <w:t>a</w:t>
      </w:r>
      <w:r w:rsidR="00E70268" w:rsidRPr="005575BF">
        <w:rPr>
          <w:rFonts w:ascii="Times New Roman" w:hAnsi="Times New Roman"/>
          <w:color w:val="000000" w:themeColor="text1"/>
          <w:szCs w:val="24"/>
        </w:rPr>
        <w:t xml:space="preserve">, </w:t>
      </w:r>
      <w:r w:rsidRPr="005575BF">
        <w:rPr>
          <w:rFonts w:ascii="Times New Roman" w:hAnsi="Times New Roman"/>
          <w:color w:val="000000" w:themeColor="text1"/>
          <w:szCs w:val="24"/>
        </w:rPr>
        <w:t xml:space="preserve">and </w:t>
      </w:r>
      <w:r w:rsidR="00055134" w:rsidRPr="005575BF">
        <w:rPr>
          <w:rFonts w:ascii="Times New Roman" w:hAnsi="Times New Roman"/>
          <w:color w:val="000000" w:themeColor="text1"/>
          <w:szCs w:val="24"/>
        </w:rPr>
        <w:t xml:space="preserve">Yuji </w:t>
      </w:r>
      <w:proofErr w:type="spellStart"/>
      <w:r w:rsidR="00055134" w:rsidRPr="005575BF">
        <w:rPr>
          <w:rFonts w:ascii="Times New Roman" w:hAnsi="Times New Roman"/>
          <w:color w:val="000000" w:themeColor="text1"/>
          <w:szCs w:val="24"/>
        </w:rPr>
        <w:t>Ikeno</w:t>
      </w:r>
      <w:r w:rsidR="00A9329D" w:rsidRPr="005575BF">
        <w:rPr>
          <w:rFonts w:ascii="Times New Roman" w:hAnsi="Times New Roman"/>
          <w:color w:val="000000" w:themeColor="text1"/>
          <w:szCs w:val="24"/>
          <w:vertAlign w:val="superscript"/>
        </w:rPr>
        <w:t>a</w:t>
      </w:r>
      <w:r w:rsidR="00A9329D" w:rsidRPr="005575BF">
        <w:rPr>
          <w:rFonts w:ascii="Times New Roman" w:eastAsia="MS Mincho" w:hAnsi="Times New Roman"/>
          <w:color w:val="000000" w:themeColor="text1"/>
          <w:szCs w:val="24"/>
          <w:vertAlign w:val="superscript"/>
          <w:lang w:eastAsia="ja-JP"/>
        </w:rPr>
        <w:t>,b</w:t>
      </w:r>
      <w:proofErr w:type="spellEnd"/>
      <w:r w:rsidR="005575BF">
        <w:rPr>
          <w:rFonts w:ascii="Times New Roman" w:eastAsia="宋体" w:hAnsi="Times New Roman" w:hint="eastAsia"/>
          <w:color w:val="000000" w:themeColor="text1"/>
          <w:szCs w:val="24"/>
          <w:vertAlign w:val="superscript"/>
          <w:lang w:eastAsia="zh-CN"/>
        </w:rPr>
        <w:t>,*</w:t>
      </w:r>
      <w:r w:rsidR="006F43CD" w:rsidRPr="005575BF">
        <w:rPr>
          <w:rFonts w:ascii="Times New Roman" w:hAnsi="Times New Roman"/>
          <w:color w:val="000000" w:themeColor="text1"/>
          <w:szCs w:val="24"/>
        </w:rPr>
        <w:t xml:space="preserve"> </w:t>
      </w:r>
    </w:p>
    <w:p w14:paraId="442E6F6D" w14:textId="77777777" w:rsidR="005575BF" w:rsidRPr="005575BF" w:rsidRDefault="005575BF" w:rsidP="005575BF">
      <w:pPr>
        <w:pStyle w:val="a7"/>
        <w:spacing w:line="360" w:lineRule="auto"/>
        <w:ind w:left="0" w:right="0" w:firstLine="0"/>
        <w:rPr>
          <w:rFonts w:ascii="Times New Roman" w:eastAsia="宋体" w:hAnsi="Times New Roman" w:hint="eastAsia"/>
          <w:color w:val="000000" w:themeColor="text1"/>
          <w:szCs w:val="24"/>
          <w:lang w:eastAsia="zh-CN"/>
        </w:rPr>
      </w:pPr>
    </w:p>
    <w:p w14:paraId="0DB5AFE1" w14:textId="4B397F09" w:rsidR="000E683E" w:rsidRPr="005575BF" w:rsidRDefault="00E56642" w:rsidP="005575BF">
      <w:pPr>
        <w:spacing w:line="360" w:lineRule="auto"/>
        <w:jc w:val="both"/>
        <w:rPr>
          <w:rFonts w:ascii="Times New Roman" w:hAnsi="Times New Roman" w:cs="Times New Roman"/>
          <w:color w:val="000000" w:themeColor="text1"/>
          <w:sz w:val="24"/>
          <w:szCs w:val="24"/>
        </w:rPr>
      </w:pPr>
      <w:proofErr w:type="gramStart"/>
      <w:r w:rsidRPr="005575BF">
        <w:rPr>
          <w:rFonts w:ascii="Times New Roman" w:hAnsi="Times New Roman" w:cs="Times New Roman"/>
          <w:color w:val="000000" w:themeColor="text1"/>
          <w:sz w:val="24"/>
          <w:szCs w:val="24"/>
          <w:vertAlign w:val="superscript"/>
        </w:rPr>
        <w:t>a</w:t>
      </w:r>
      <w:r w:rsidR="00055134" w:rsidRPr="005575BF">
        <w:rPr>
          <w:rFonts w:ascii="Times New Roman" w:hAnsi="Times New Roman" w:cs="Times New Roman"/>
          <w:color w:val="000000" w:themeColor="text1"/>
          <w:sz w:val="24"/>
          <w:szCs w:val="24"/>
        </w:rPr>
        <w:t>Barshop</w:t>
      </w:r>
      <w:proofErr w:type="gramEnd"/>
      <w:r w:rsidR="00055134" w:rsidRPr="005575BF">
        <w:rPr>
          <w:rFonts w:ascii="Times New Roman" w:hAnsi="Times New Roman" w:cs="Times New Roman"/>
          <w:color w:val="000000" w:themeColor="text1"/>
          <w:sz w:val="24"/>
          <w:szCs w:val="24"/>
        </w:rPr>
        <w:t xml:space="preserve"> Institute for Longevity and Aging Studies </w:t>
      </w:r>
      <w:r w:rsidR="002A0C16" w:rsidRPr="005575BF">
        <w:rPr>
          <w:rFonts w:ascii="Times New Roman" w:hAnsi="Times New Roman" w:cs="Times New Roman"/>
          <w:color w:val="000000" w:themeColor="text1"/>
          <w:sz w:val="24"/>
          <w:szCs w:val="24"/>
        </w:rPr>
        <w:t xml:space="preserve">and </w:t>
      </w:r>
      <w:proofErr w:type="spellStart"/>
      <w:r w:rsidR="002A0C16" w:rsidRPr="005575BF">
        <w:rPr>
          <w:rFonts w:ascii="Times New Roman" w:hAnsi="Times New Roman" w:cs="Times New Roman"/>
          <w:color w:val="000000" w:themeColor="text1"/>
          <w:sz w:val="24"/>
          <w:szCs w:val="24"/>
          <w:vertAlign w:val="superscript"/>
        </w:rPr>
        <w:t>b</w:t>
      </w:r>
      <w:r w:rsidR="00055134" w:rsidRPr="005575BF">
        <w:rPr>
          <w:rFonts w:ascii="Times New Roman" w:hAnsi="Times New Roman" w:cs="Times New Roman"/>
          <w:color w:val="000000" w:themeColor="text1"/>
          <w:sz w:val="24"/>
          <w:szCs w:val="24"/>
        </w:rPr>
        <w:t>Department</w:t>
      </w:r>
      <w:proofErr w:type="spellEnd"/>
      <w:r w:rsidR="00055134" w:rsidRPr="005575BF">
        <w:rPr>
          <w:rFonts w:ascii="Times New Roman" w:hAnsi="Times New Roman" w:cs="Times New Roman"/>
          <w:color w:val="000000" w:themeColor="text1"/>
          <w:sz w:val="24"/>
          <w:szCs w:val="24"/>
        </w:rPr>
        <w:t xml:space="preserve"> of Pathology</w:t>
      </w:r>
      <w:r w:rsidR="00123757" w:rsidRPr="005575BF">
        <w:rPr>
          <w:rFonts w:ascii="Times New Roman" w:hAnsi="Times New Roman" w:cs="Times New Roman"/>
          <w:color w:val="000000" w:themeColor="text1"/>
          <w:sz w:val="24"/>
          <w:szCs w:val="24"/>
        </w:rPr>
        <w:t xml:space="preserve"> and Laboratory Medic</w:t>
      </w:r>
      <w:r w:rsidR="002A0C16" w:rsidRPr="005575BF">
        <w:rPr>
          <w:rFonts w:ascii="Times New Roman" w:hAnsi="Times New Roman" w:cs="Times New Roman"/>
          <w:color w:val="000000" w:themeColor="text1"/>
          <w:sz w:val="24"/>
          <w:szCs w:val="24"/>
        </w:rPr>
        <w:t>i</w:t>
      </w:r>
      <w:r w:rsidR="00123757" w:rsidRPr="005575BF">
        <w:rPr>
          <w:rFonts w:ascii="Times New Roman" w:hAnsi="Times New Roman" w:cs="Times New Roman"/>
          <w:color w:val="000000" w:themeColor="text1"/>
          <w:sz w:val="24"/>
          <w:szCs w:val="24"/>
        </w:rPr>
        <w:t>ne</w:t>
      </w:r>
      <w:r w:rsidR="00055134" w:rsidRPr="005575BF">
        <w:rPr>
          <w:rFonts w:ascii="Times New Roman" w:hAnsi="Times New Roman" w:cs="Times New Roman"/>
          <w:color w:val="000000" w:themeColor="text1"/>
          <w:sz w:val="24"/>
          <w:szCs w:val="24"/>
        </w:rPr>
        <w:t>, The University of Texas Health Science Center at San Antonio, San Antonio, TX 78229</w:t>
      </w:r>
      <w:r w:rsidR="00F4565C" w:rsidRPr="005575BF">
        <w:rPr>
          <w:rFonts w:ascii="Times New Roman" w:hAnsi="Times New Roman" w:cs="Times New Roman"/>
          <w:color w:val="000000" w:themeColor="text1"/>
          <w:sz w:val="24"/>
          <w:szCs w:val="24"/>
        </w:rPr>
        <w:t>, U.S.A</w:t>
      </w:r>
      <w:r w:rsidR="001B5C91" w:rsidRPr="005575BF">
        <w:rPr>
          <w:rFonts w:ascii="Times New Roman" w:hAnsi="Times New Roman" w:cs="Times New Roman"/>
          <w:color w:val="000000" w:themeColor="text1"/>
          <w:sz w:val="24"/>
          <w:szCs w:val="24"/>
        </w:rPr>
        <w:t>.</w:t>
      </w:r>
    </w:p>
    <w:p w14:paraId="4E6E44F2" w14:textId="77777777" w:rsidR="00F960FE" w:rsidRPr="005575BF" w:rsidRDefault="00F960FE" w:rsidP="005575BF">
      <w:pPr>
        <w:spacing w:line="360" w:lineRule="auto"/>
        <w:jc w:val="both"/>
        <w:rPr>
          <w:rFonts w:ascii="Times New Roman" w:hAnsi="Times New Roman" w:cs="Times New Roman"/>
          <w:color w:val="000000" w:themeColor="text1"/>
          <w:sz w:val="24"/>
          <w:szCs w:val="24"/>
        </w:rPr>
      </w:pPr>
    </w:p>
    <w:p w14:paraId="234BC15A" w14:textId="21CC0881" w:rsidR="00F960FE" w:rsidRPr="005575BF" w:rsidRDefault="00F960FE" w:rsidP="005575BF">
      <w:pPr>
        <w:spacing w:line="360" w:lineRule="auto"/>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*Equal contribution for both authors. </w:t>
      </w:r>
    </w:p>
    <w:p w14:paraId="7CA6B072" w14:textId="77777777" w:rsidR="00F960FE" w:rsidRPr="005575BF" w:rsidRDefault="00F960FE" w:rsidP="005575BF">
      <w:pPr>
        <w:spacing w:line="360" w:lineRule="auto"/>
        <w:jc w:val="both"/>
        <w:rPr>
          <w:rFonts w:ascii="Times New Roman" w:hAnsi="Times New Roman" w:cs="Times New Roman"/>
          <w:sz w:val="24"/>
          <w:szCs w:val="24"/>
        </w:rPr>
      </w:pPr>
    </w:p>
    <w:p w14:paraId="0C207B38" w14:textId="5B46CD7E" w:rsidR="00564155" w:rsidRPr="005575BF" w:rsidRDefault="00564155" w:rsidP="005575BF">
      <w:pPr>
        <w:pStyle w:val="a3"/>
        <w:spacing w:line="360" w:lineRule="auto"/>
        <w:ind w:left="0"/>
        <w:jc w:val="both"/>
        <w:rPr>
          <w:rFonts w:ascii="Times New Roman" w:hAnsi="Times New Roman" w:cs="Times New Roman"/>
          <w:b/>
          <w:bCs/>
          <w:sz w:val="24"/>
          <w:szCs w:val="24"/>
        </w:rPr>
      </w:pPr>
      <w:r w:rsidRPr="005575BF">
        <w:rPr>
          <w:rFonts w:ascii="Times New Roman" w:hAnsi="Times New Roman" w:cs="Times New Roman"/>
          <w:b/>
          <w:bCs/>
          <w:sz w:val="24"/>
          <w:szCs w:val="24"/>
        </w:rPr>
        <w:t>Abstract</w:t>
      </w:r>
      <w:bookmarkStart w:id="3" w:name="_GoBack"/>
      <w:bookmarkEnd w:id="3"/>
    </w:p>
    <w:p w14:paraId="6EF0A874" w14:textId="372A85BA" w:rsidR="00B53C6A" w:rsidRPr="005575BF" w:rsidRDefault="00B53C6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Since the biology of aging program started in 1975, the</w:t>
      </w:r>
      <w:r w:rsidR="00D37B13" w:rsidRPr="005575BF">
        <w:rPr>
          <w:rFonts w:ascii="Times New Roman" w:eastAsia="Times" w:hAnsi="Times New Roman" w:cs="Times New Roman"/>
          <w:sz w:val="24"/>
          <w:szCs w:val="24"/>
          <w:lang w:eastAsia="ja-JP"/>
        </w:rPr>
        <w:t xml:space="preserve"> aging research</w:t>
      </w:r>
      <w:r w:rsidRPr="005575BF">
        <w:rPr>
          <w:rFonts w:ascii="Times New Roman" w:eastAsia="Times" w:hAnsi="Times New Roman" w:cs="Times New Roman"/>
          <w:sz w:val="24"/>
          <w:szCs w:val="24"/>
          <w:lang w:eastAsia="ja-JP"/>
        </w:rPr>
        <w:t xml:space="preserve"> group</w:t>
      </w:r>
      <w:r w:rsidR="00B36473"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Barshop Institute</w:t>
      </w:r>
      <w:r w:rsidR="00D37B13" w:rsidRPr="005575BF">
        <w:rPr>
          <w:rFonts w:ascii="Times New Roman" w:eastAsia="Times" w:hAnsi="Times New Roman" w:cs="Times New Roman"/>
          <w:sz w:val="24"/>
          <w:szCs w:val="24"/>
          <w:lang w:eastAsia="ja-JP"/>
        </w:rPr>
        <w:t xml:space="preserve"> in San Antonio has </w:t>
      </w:r>
      <w:r w:rsidRPr="005575BF">
        <w:rPr>
          <w:rFonts w:ascii="Times New Roman" w:eastAsia="Times" w:hAnsi="Times New Roman" w:cs="Times New Roman"/>
          <w:sz w:val="24"/>
          <w:szCs w:val="24"/>
          <w:lang w:eastAsia="ja-JP"/>
        </w:rPr>
        <w:t xml:space="preserve">been one of the front runners </w:t>
      </w:r>
      <w:r w:rsidR="00C60432" w:rsidRPr="005575BF">
        <w:rPr>
          <w:rFonts w:ascii="Times New Roman" w:eastAsia="Times" w:hAnsi="Times New Roman" w:cs="Times New Roman"/>
          <w:sz w:val="24"/>
          <w:szCs w:val="24"/>
          <w:lang w:eastAsia="ja-JP"/>
        </w:rPr>
        <w:t>of</w:t>
      </w:r>
      <w:r w:rsidRPr="005575BF">
        <w:rPr>
          <w:rFonts w:ascii="Times New Roman" w:eastAsia="Times" w:hAnsi="Times New Roman" w:cs="Times New Roman"/>
          <w:sz w:val="24"/>
          <w:szCs w:val="24"/>
          <w:lang w:eastAsia="ja-JP"/>
        </w:rPr>
        <w:t xml:space="preserve"> aging research. Over the last half</w:t>
      </w:r>
      <w:r w:rsidR="007866D1"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century, aging research has rapidly advanced </w:t>
      </w:r>
      <w:r w:rsidR="00166C69" w:rsidRPr="005575BF">
        <w:rPr>
          <w:rFonts w:ascii="Times New Roman" w:eastAsia="Times" w:hAnsi="Times New Roman" w:cs="Times New Roman"/>
          <w:sz w:val="24"/>
          <w:szCs w:val="24"/>
          <w:lang w:eastAsia="ja-JP"/>
        </w:rPr>
        <w:t>through</w:t>
      </w:r>
      <w:r w:rsidRPr="005575BF">
        <w:rPr>
          <w:rFonts w:ascii="Times New Roman" w:eastAsia="Times" w:hAnsi="Times New Roman" w:cs="Times New Roman"/>
          <w:sz w:val="24"/>
          <w:szCs w:val="24"/>
          <w:lang w:eastAsia="ja-JP"/>
        </w:rPr>
        <w:t xml:space="preserve"> examining the aging pathobiology and anti-aging effects of calorie restriction, genetic and pharmacological interventions, and translational and clinical studies. These development</w:t>
      </w:r>
      <w:r w:rsidR="008413F0" w:rsidRPr="005575BF">
        <w:rPr>
          <w:rFonts w:ascii="Times New Roman" w:eastAsia="Times" w:hAnsi="Times New Roman" w:cs="Times New Roman"/>
          <w:sz w:val="24"/>
          <w:szCs w:val="24"/>
          <w:lang w:eastAsia="ja-JP"/>
        </w:rPr>
        <w:t xml:space="preserve">s </w:t>
      </w:r>
      <w:r w:rsidRPr="005575BF">
        <w:rPr>
          <w:rFonts w:ascii="Times New Roman" w:eastAsia="Times" w:hAnsi="Times New Roman" w:cs="Times New Roman"/>
          <w:sz w:val="24"/>
          <w:szCs w:val="24"/>
          <w:lang w:eastAsia="ja-JP"/>
        </w:rPr>
        <w:t xml:space="preserve">and evolution of aging research </w:t>
      </w:r>
      <w:r w:rsidR="008413F0" w:rsidRPr="005575BF">
        <w:rPr>
          <w:rFonts w:ascii="Times New Roman" w:eastAsia="Times" w:hAnsi="Times New Roman" w:cs="Times New Roman"/>
          <w:sz w:val="24"/>
          <w:szCs w:val="24"/>
          <w:lang w:eastAsia="ja-JP"/>
        </w:rPr>
        <w:t>are</w:t>
      </w:r>
      <w:r w:rsidRPr="005575BF">
        <w:rPr>
          <w:rFonts w:ascii="Times New Roman" w:eastAsia="Times" w:hAnsi="Times New Roman" w:cs="Times New Roman"/>
          <w:sz w:val="24"/>
          <w:szCs w:val="24"/>
          <w:lang w:eastAsia="ja-JP"/>
        </w:rPr>
        <w:t xml:space="preserve"> entering </w:t>
      </w:r>
      <w:r w:rsidR="00490F64" w:rsidRPr="005575BF">
        <w:rPr>
          <w:rFonts w:ascii="Times New Roman" w:eastAsia="Times" w:hAnsi="Times New Roman" w:cs="Times New Roman"/>
          <w:sz w:val="24"/>
          <w:szCs w:val="24"/>
          <w:lang w:eastAsia="ja-JP"/>
        </w:rPr>
        <w:t>a</w:t>
      </w:r>
      <w:r w:rsidRPr="005575BF">
        <w:rPr>
          <w:rFonts w:ascii="Times New Roman" w:eastAsia="Times" w:hAnsi="Times New Roman" w:cs="Times New Roman"/>
          <w:sz w:val="24"/>
          <w:szCs w:val="24"/>
          <w:lang w:eastAsia="ja-JP"/>
        </w:rPr>
        <w:t xml:space="preserve"> new frontier </w:t>
      </w:r>
      <w:r w:rsidR="00166C69" w:rsidRPr="005575BF">
        <w:rPr>
          <w:rFonts w:ascii="Times New Roman" w:eastAsia="Times" w:hAnsi="Times New Roman" w:cs="Times New Roman"/>
          <w:sz w:val="24"/>
          <w:szCs w:val="24"/>
          <w:lang w:eastAsia="ja-JP"/>
        </w:rPr>
        <w:t xml:space="preserve">aimed </w:t>
      </w:r>
      <w:r w:rsidRPr="005575BF">
        <w:rPr>
          <w:rFonts w:ascii="Times New Roman" w:eastAsia="Times" w:hAnsi="Times New Roman" w:cs="Times New Roman"/>
          <w:sz w:val="24"/>
          <w:szCs w:val="24"/>
          <w:lang w:eastAsia="ja-JP"/>
        </w:rPr>
        <w:t xml:space="preserve">to </w:t>
      </w:r>
      <w:r w:rsidR="00140DF9" w:rsidRPr="005575BF">
        <w:rPr>
          <w:rFonts w:ascii="Times New Roman" w:eastAsia="Times" w:hAnsi="Times New Roman" w:cs="Times New Roman"/>
          <w:sz w:val="24"/>
          <w:szCs w:val="24"/>
          <w:lang w:eastAsia="ja-JP"/>
        </w:rPr>
        <w:t>uncover the complexity of aging processes and discover</w:t>
      </w:r>
      <w:r w:rsidRPr="005575BF">
        <w:rPr>
          <w:rFonts w:ascii="Times New Roman" w:eastAsia="Times" w:hAnsi="Times New Roman" w:cs="Times New Roman"/>
          <w:sz w:val="24"/>
          <w:szCs w:val="24"/>
          <w:lang w:eastAsia="ja-JP"/>
        </w:rPr>
        <w:t xml:space="preserve"> the </w:t>
      </w:r>
      <w:r w:rsidR="00140DF9" w:rsidRPr="005575BF">
        <w:rPr>
          <w:rFonts w:ascii="Times New Roman" w:eastAsia="Times" w:hAnsi="Times New Roman" w:cs="Times New Roman"/>
          <w:sz w:val="24"/>
          <w:szCs w:val="24"/>
          <w:lang w:eastAsia="ja-JP"/>
        </w:rPr>
        <w:t>anti-aging (preventive and/or therapeutic) measures for humans using cutting</w:t>
      </w:r>
      <w:r w:rsidR="00D725BD" w:rsidRPr="005575BF">
        <w:rPr>
          <w:rFonts w:ascii="Times New Roman" w:eastAsia="Times" w:hAnsi="Times New Roman" w:cs="Times New Roman"/>
          <w:sz w:val="24"/>
          <w:szCs w:val="24"/>
          <w:lang w:eastAsia="ja-JP"/>
        </w:rPr>
        <w:t>-</w:t>
      </w:r>
      <w:r w:rsidR="00140DF9" w:rsidRPr="005575BF">
        <w:rPr>
          <w:rFonts w:ascii="Times New Roman" w:eastAsia="Times" w:hAnsi="Times New Roman" w:cs="Times New Roman"/>
          <w:sz w:val="24"/>
          <w:szCs w:val="24"/>
          <w:lang w:eastAsia="ja-JP"/>
        </w:rPr>
        <w:t>edge technologies (multi-omics approaches and artificial intelligence/computational biology analyses)</w:t>
      </w:r>
      <w:r w:rsidRPr="005575BF">
        <w:rPr>
          <w:rFonts w:ascii="Times New Roman" w:eastAsia="Times" w:hAnsi="Times New Roman" w:cs="Times New Roman"/>
          <w:sz w:val="24"/>
          <w:szCs w:val="24"/>
          <w:lang w:eastAsia="ja-JP"/>
        </w:rPr>
        <w:t xml:space="preserve">. </w:t>
      </w:r>
    </w:p>
    <w:p w14:paraId="484DF73D" w14:textId="361AAE5C" w:rsidR="00D37B13" w:rsidRPr="005575BF" w:rsidRDefault="00D725BD"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The </w:t>
      </w:r>
      <w:r w:rsidR="00140DF9" w:rsidRPr="005575BF">
        <w:rPr>
          <w:rFonts w:ascii="Times New Roman" w:eastAsia="Times" w:hAnsi="Times New Roman" w:cs="Times New Roman"/>
          <w:sz w:val="24"/>
          <w:szCs w:val="24"/>
          <w:lang w:eastAsia="ja-JP"/>
        </w:rPr>
        <w:t xml:space="preserve">San Antonio aging research group and the Barshop Institute will continue to </w:t>
      </w:r>
      <w:r w:rsidR="00D565FA" w:rsidRPr="005575BF">
        <w:rPr>
          <w:rFonts w:ascii="Times New Roman" w:eastAsia="Times" w:hAnsi="Times New Roman" w:cs="Times New Roman"/>
          <w:sz w:val="24"/>
          <w:szCs w:val="24"/>
          <w:lang w:eastAsia="ja-JP"/>
        </w:rPr>
        <w:t>serve as</w:t>
      </w:r>
      <w:r w:rsidR="00140DF9" w:rsidRPr="005575BF">
        <w:rPr>
          <w:rFonts w:ascii="Times New Roman" w:eastAsia="Times" w:hAnsi="Times New Roman" w:cs="Times New Roman"/>
          <w:sz w:val="24"/>
          <w:szCs w:val="24"/>
          <w:lang w:eastAsia="ja-JP"/>
        </w:rPr>
        <w:t xml:space="preserve"> one of the premier institutes for aging research </w:t>
      </w:r>
      <w:r w:rsidR="00B3467D" w:rsidRPr="005575BF">
        <w:rPr>
          <w:rFonts w:ascii="Times New Roman" w:eastAsia="Times" w:hAnsi="Times New Roman" w:cs="Times New Roman"/>
          <w:sz w:val="24"/>
          <w:szCs w:val="24"/>
          <w:lang w:eastAsia="ja-JP"/>
        </w:rPr>
        <w:t>under the</w:t>
      </w:r>
      <w:r w:rsidR="00140DF9" w:rsidRPr="005575BF">
        <w:rPr>
          <w:rFonts w:ascii="Times New Roman" w:eastAsia="Times" w:hAnsi="Times New Roman" w:cs="Times New Roman"/>
          <w:sz w:val="24"/>
          <w:szCs w:val="24"/>
          <w:lang w:eastAsia="ja-JP"/>
        </w:rPr>
        <w:t xml:space="preserve"> strong leadership </w:t>
      </w:r>
      <w:r w:rsidR="00B3467D" w:rsidRPr="005575BF">
        <w:rPr>
          <w:rFonts w:ascii="Times New Roman" w:eastAsia="Times" w:hAnsi="Times New Roman" w:cs="Times New Roman"/>
          <w:sz w:val="24"/>
          <w:szCs w:val="24"/>
          <w:lang w:eastAsia="ja-JP"/>
        </w:rPr>
        <w:t>of</w:t>
      </w:r>
      <w:r w:rsidR="00140DF9" w:rsidRPr="005575BF">
        <w:rPr>
          <w:rFonts w:ascii="Times New Roman" w:eastAsia="Times" w:hAnsi="Times New Roman" w:cs="Times New Roman"/>
          <w:sz w:val="24"/>
          <w:szCs w:val="24"/>
          <w:lang w:eastAsia="ja-JP"/>
        </w:rPr>
        <w:t xml:space="preserve"> the </w:t>
      </w:r>
      <w:r w:rsidR="00B3467D" w:rsidRPr="005575BF">
        <w:rPr>
          <w:rFonts w:ascii="Times New Roman" w:eastAsia="Times" w:hAnsi="Times New Roman" w:cs="Times New Roman"/>
          <w:sz w:val="24"/>
          <w:szCs w:val="24"/>
          <w:lang w:eastAsia="ja-JP"/>
        </w:rPr>
        <w:t>former</w:t>
      </w:r>
      <w:r w:rsidR="00D565FA" w:rsidRPr="005575BF">
        <w:rPr>
          <w:rFonts w:ascii="Times New Roman" w:eastAsia="Times" w:hAnsi="Times New Roman" w:cs="Times New Roman"/>
          <w:sz w:val="24"/>
          <w:szCs w:val="24"/>
          <w:lang w:eastAsia="ja-JP"/>
        </w:rPr>
        <w:t xml:space="preserve"> and current</w:t>
      </w:r>
      <w:r w:rsidR="00B3467D" w:rsidRPr="005575BF">
        <w:rPr>
          <w:rFonts w:ascii="Times New Roman" w:eastAsia="Times" w:hAnsi="Times New Roman" w:cs="Times New Roman"/>
          <w:sz w:val="24"/>
          <w:szCs w:val="24"/>
          <w:lang w:eastAsia="ja-JP"/>
        </w:rPr>
        <w:t xml:space="preserve"> </w:t>
      </w:r>
      <w:r w:rsidR="00140DF9" w:rsidRPr="005575BF">
        <w:rPr>
          <w:rFonts w:ascii="Times New Roman" w:eastAsia="Times" w:hAnsi="Times New Roman" w:cs="Times New Roman"/>
          <w:sz w:val="24"/>
          <w:szCs w:val="24"/>
          <w:lang w:eastAsia="ja-JP"/>
        </w:rPr>
        <w:t xml:space="preserve">directors </w:t>
      </w:r>
      <w:r w:rsidR="00B3467D" w:rsidRPr="005575BF">
        <w:rPr>
          <w:rFonts w:ascii="Times New Roman" w:eastAsia="Times" w:hAnsi="Times New Roman" w:cs="Times New Roman"/>
          <w:sz w:val="24"/>
          <w:szCs w:val="24"/>
          <w:lang w:eastAsia="ja-JP"/>
        </w:rPr>
        <w:t>to carry on</w:t>
      </w:r>
      <w:r w:rsidR="00140DF9" w:rsidRPr="005575BF">
        <w:rPr>
          <w:rFonts w:ascii="Times New Roman" w:eastAsia="Times" w:hAnsi="Times New Roman" w:cs="Times New Roman"/>
          <w:sz w:val="24"/>
          <w:szCs w:val="24"/>
          <w:lang w:eastAsia="ja-JP"/>
        </w:rPr>
        <w:t xml:space="preserve"> </w:t>
      </w:r>
      <w:r w:rsidR="00D37B13" w:rsidRPr="005575BF">
        <w:rPr>
          <w:rFonts w:ascii="Times New Roman" w:eastAsia="Times" w:hAnsi="Times New Roman" w:cs="Times New Roman"/>
          <w:sz w:val="24"/>
          <w:szCs w:val="24"/>
          <w:lang w:eastAsia="ja-JP"/>
        </w:rPr>
        <w:t>Dr. Edward Masoro’s legacy.</w:t>
      </w:r>
    </w:p>
    <w:p w14:paraId="40A4007A" w14:textId="77777777" w:rsidR="00D57EE9" w:rsidRPr="005575BF" w:rsidRDefault="00D57EE9" w:rsidP="005575BF">
      <w:pPr>
        <w:pStyle w:val="a3"/>
        <w:spacing w:line="360" w:lineRule="auto"/>
        <w:ind w:left="0"/>
        <w:jc w:val="both"/>
        <w:rPr>
          <w:rFonts w:ascii="Times New Roman" w:hAnsi="Times New Roman" w:cs="Times New Roman"/>
          <w:sz w:val="24"/>
          <w:szCs w:val="24"/>
        </w:rPr>
      </w:pPr>
      <w:r w:rsidRPr="005575BF">
        <w:rPr>
          <w:rFonts w:ascii="Times New Roman" w:eastAsiaTheme="minorEastAsia" w:hAnsi="Times New Roman" w:cs="Times New Roman"/>
          <w:b/>
          <w:sz w:val="24"/>
          <w:szCs w:val="24"/>
          <w:lang w:bidi="ar-SA"/>
        </w:rPr>
        <w:t>Keywords:</w:t>
      </w:r>
      <w:r w:rsidRPr="005575BF">
        <w:rPr>
          <w:rFonts w:ascii="Times New Roman" w:eastAsiaTheme="minorEastAsia" w:hAnsi="Times New Roman" w:cs="Times New Roman"/>
          <w:sz w:val="24"/>
          <w:szCs w:val="24"/>
          <w:lang w:bidi="ar-SA"/>
        </w:rPr>
        <w:t xml:space="preserve"> Calorie restriction, genetic intervention, pharmacological intervention, translational research, aging</w:t>
      </w:r>
    </w:p>
    <w:p w14:paraId="49E06588" w14:textId="77777777" w:rsidR="00D57EE9" w:rsidRPr="005575BF" w:rsidRDefault="00D57EE9" w:rsidP="005575BF">
      <w:pPr>
        <w:pStyle w:val="a3"/>
        <w:spacing w:line="360" w:lineRule="auto"/>
        <w:ind w:left="0"/>
        <w:jc w:val="both"/>
        <w:rPr>
          <w:rFonts w:ascii="Times New Roman" w:eastAsia="Times" w:hAnsi="Times New Roman" w:cs="Times New Roman"/>
          <w:sz w:val="24"/>
          <w:szCs w:val="24"/>
          <w:lang w:eastAsia="ja-JP"/>
        </w:rPr>
      </w:pPr>
    </w:p>
    <w:p w14:paraId="77B078DD" w14:textId="77777777"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b/>
          <w:bCs/>
          <w:sz w:val="24"/>
          <w:szCs w:val="24"/>
          <w:lang w:eastAsia="ja-JP"/>
        </w:rPr>
        <w:t>Aging research in San Antonio - Barshop Institute</w:t>
      </w:r>
      <w:r w:rsidRPr="005575BF">
        <w:rPr>
          <w:rFonts w:ascii="Times New Roman" w:hAnsi="Times New Roman" w:cs="Times New Roman"/>
          <w:b/>
          <w:bCs/>
          <w:sz w:val="24"/>
          <w:szCs w:val="24"/>
        </w:rPr>
        <w:t xml:space="preserve"> for Longevity and Aging Studies</w:t>
      </w:r>
      <w:r w:rsidRPr="005575BF">
        <w:rPr>
          <w:rFonts w:ascii="Times New Roman" w:eastAsia="Times" w:hAnsi="Times New Roman" w:cs="Times New Roman"/>
          <w:sz w:val="24"/>
          <w:szCs w:val="24"/>
          <w:lang w:eastAsia="ja-JP"/>
        </w:rPr>
        <w:t xml:space="preserve"> </w:t>
      </w:r>
    </w:p>
    <w:p w14:paraId="4819AA6D" w14:textId="42FAFD02" w:rsidR="00CD3DEA" w:rsidRPr="005575BF" w:rsidRDefault="00A9329D"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A</w:t>
      </w:r>
      <w:r w:rsidR="00CD3DEA" w:rsidRPr="005575BF">
        <w:rPr>
          <w:rFonts w:ascii="Times New Roman" w:eastAsia="Times" w:hAnsi="Times New Roman" w:cs="Times New Roman"/>
          <w:sz w:val="24"/>
          <w:szCs w:val="24"/>
          <w:lang w:eastAsia="ja-JP"/>
        </w:rPr>
        <w:t xml:space="preserve">ging research </w:t>
      </w:r>
      <w:r w:rsidR="00CD3DEA" w:rsidRPr="005575BF">
        <w:rPr>
          <w:rFonts w:ascii="Times New Roman" w:eastAsia="MS Mincho" w:hAnsi="Times New Roman" w:cs="Times New Roman"/>
          <w:sz w:val="24"/>
          <w:szCs w:val="24"/>
          <w:lang w:eastAsia="ja-JP"/>
        </w:rPr>
        <w:t xml:space="preserve">in San Antonio </w:t>
      </w:r>
      <w:r w:rsidR="00CD3DEA" w:rsidRPr="005575BF">
        <w:rPr>
          <w:rFonts w:ascii="Times New Roman" w:eastAsia="Times" w:hAnsi="Times New Roman" w:cs="Times New Roman"/>
          <w:sz w:val="24"/>
          <w:szCs w:val="24"/>
          <w:lang w:eastAsia="ja-JP"/>
        </w:rPr>
        <w:t>marked a half-century milestone</w:t>
      </w:r>
      <w:r w:rsidRPr="005575BF">
        <w:rPr>
          <w:rFonts w:ascii="Times New Roman" w:eastAsia="Times" w:hAnsi="Times New Roman" w:cs="Times New Roman"/>
          <w:sz w:val="24"/>
          <w:szCs w:val="24"/>
          <w:lang w:eastAsia="ja-JP"/>
        </w:rPr>
        <w:t xml:space="preserve"> in 2025</w:t>
      </w:r>
      <w:r w:rsidR="00CD3DEA" w:rsidRPr="005575BF">
        <w:rPr>
          <w:rFonts w:ascii="Times New Roman" w:eastAsia="Times" w:hAnsi="Times New Roman" w:cs="Times New Roman"/>
          <w:sz w:val="24"/>
          <w:szCs w:val="24"/>
          <w:lang w:eastAsia="ja-JP"/>
        </w:rPr>
        <w:t xml:space="preserve"> since Dr. Edward </w:t>
      </w:r>
      <w:proofErr w:type="spellStart"/>
      <w:r w:rsidR="00CD3DEA" w:rsidRPr="005575BF">
        <w:rPr>
          <w:rFonts w:ascii="Times New Roman" w:eastAsia="Times" w:hAnsi="Times New Roman" w:cs="Times New Roman"/>
          <w:sz w:val="24"/>
          <w:szCs w:val="24"/>
          <w:lang w:eastAsia="ja-JP"/>
        </w:rPr>
        <w:t>Masoro</w:t>
      </w:r>
      <w:proofErr w:type="spellEnd"/>
      <w:r w:rsidR="00CD3DEA" w:rsidRPr="005575BF">
        <w:rPr>
          <w:rFonts w:ascii="Times New Roman" w:eastAsia="Times" w:hAnsi="Times New Roman" w:cs="Times New Roman"/>
          <w:sz w:val="24"/>
          <w:szCs w:val="24"/>
          <w:lang w:eastAsia="ja-JP"/>
        </w:rPr>
        <w:t xml:space="preserve"> started the biology of aging program in 1975 after receiving the first </w:t>
      </w:r>
      <w:r w:rsidR="00CD3DEA" w:rsidRPr="005575BF">
        <w:rPr>
          <w:rFonts w:ascii="Times New Roman" w:eastAsia="Times" w:hAnsi="Times New Roman" w:cs="Times New Roman"/>
          <w:sz w:val="24"/>
          <w:szCs w:val="24"/>
          <w:lang w:eastAsia="ja-JP"/>
        </w:rPr>
        <w:lastRenderedPageBreak/>
        <w:t>funding support from the National Institute of Aging</w:t>
      </w:r>
      <w:r w:rsidR="007269CF" w:rsidRPr="005575BF">
        <w:rPr>
          <w:rFonts w:ascii="Times New Roman" w:eastAsia="Times" w:hAnsi="Times New Roman" w:cs="Times New Roman"/>
          <w:sz w:val="24"/>
          <w:szCs w:val="24"/>
          <w:lang w:eastAsia="ja-JP"/>
        </w:rPr>
        <w:t xml:space="preserve"> (NIA)</w:t>
      </w:r>
      <w:r w:rsidR="00CD3DEA" w:rsidRPr="005575BF">
        <w:rPr>
          <w:rFonts w:ascii="Times New Roman" w:eastAsia="Times" w:hAnsi="Times New Roman" w:cs="Times New Roman"/>
          <w:sz w:val="24"/>
          <w:szCs w:val="24"/>
          <w:lang w:eastAsia="ja-JP"/>
        </w:rPr>
        <w:t xml:space="preserve">. Over the last 50 years, aging research has rapidly advanced by testing various theories of aging utilizing different intervention </w:t>
      </w:r>
      <w:r w:rsidR="007866D1" w:rsidRPr="005575BF">
        <w:rPr>
          <w:rFonts w:ascii="Times New Roman" w:eastAsia="Times" w:hAnsi="Times New Roman" w:cs="Times New Roman"/>
          <w:sz w:val="24"/>
          <w:szCs w:val="24"/>
          <w:lang w:eastAsia="ja-JP"/>
        </w:rPr>
        <w:t>strategies</w:t>
      </w:r>
      <w:r w:rsidR="00CD3DEA" w:rsidRPr="005575BF">
        <w:rPr>
          <w:rFonts w:ascii="Times New Roman" w:eastAsia="Times" w:hAnsi="Times New Roman" w:cs="Times New Roman"/>
          <w:sz w:val="24"/>
          <w:szCs w:val="24"/>
          <w:lang w:eastAsia="ja-JP"/>
        </w:rPr>
        <w:t>, advanced technolog</w:t>
      </w:r>
      <w:r w:rsidR="007269CF" w:rsidRPr="005575BF">
        <w:rPr>
          <w:rFonts w:ascii="Times New Roman" w:eastAsia="Times" w:hAnsi="Times New Roman" w:cs="Times New Roman"/>
          <w:sz w:val="24"/>
          <w:szCs w:val="24"/>
          <w:lang w:eastAsia="ja-JP"/>
        </w:rPr>
        <w:t>ies</w:t>
      </w:r>
      <w:r w:rsidR="00CD3DEA" w:rsidRPr="005575BF">
        <w:rPr>
          <w:rFonts w:ascii="Times New Roman" w:eastAsia="Times" w:hAnsi="Times New Roman" w:cs="Times New Roman"/>
          <w:sz w:val="24"/>
          <w:szCs w:val="24"/>
          <w:lang w:eastAsia="ja-JP"/>
        </w:rPr>
        <w:t>, and multiple experimental models and species</w:t>
      </w:r>
      <w:r w:rsidR="003748ED" w:rsidRPr="005575BF">
        <w:rPr>
          <w:rFonts w:ascii="Times New Roman" w:eastAsia="Times" w:hAnsi="Times New Roman" w:cs="Times New Roman"/>
          <w:sz w:val="24"/>
          <w:szCs w:val="24"/>
          <w:lang w:eastAsia="ja-JP"/>
        </w:rPr>
        <w:t>,</w:t>
      </w:r>
      <w:r w:rsidR="00CD3DEA" w:rsidRPr="005575BF">
        <w:rPr>
          <w:rFonts w:ascii="Times New Roman" w:eastAsia="Times" w:hAnsi="Times New Roman" w:cs="Times New Roman"/>
          <w:sz w:val="24"/>
          <w:szCs w:val="24"/>
          <w:lang w:eastAsia="ja-JP"/>
        </w:rPr>
        <w:t xml:space="preserve"> including humans. </w:t>
      </w:r>
    </w:p>
    <w:p w14:paraId="1BABE00E" w14:textId="29D2C0A0"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Because of the growth of </w:t>
      </w:r>
      <w:r w:rsidR="00B36473" w:rsidRPr="005575BF">
        <w:rPr>
          <w:rFonts w:ascii="Times New Roman" w:eastAsia="Times" w:hAnsi="Times New Roman" w:cs="Times New Roman"/>
          <w:sz w:val="24"/>
          <w:szCs w:val="24"/>
          <w:lang w:eastAsia="ja-JP"/>
        </w:rPr>
        <w:t xml:space="preserve">the </w:t>
      </w:r>
      <w:r w:rsidRPr="005575BF">
        <w:rPr>
          <w:rFonts w:ascii="Times New Roman" w:eastAsia="Times" w:hAnsi="Times New Roman" w:cs="Times New Roman"/>
          <w:sz w:val="24"/>
          <w:szCs w:val="24"/>
          <w:lang w:eastAsia="ja-JP"/>
        </w:rPr>
        <w:t xml:space="preserve">aging research group </w:t>
      </w:r>
      <w:r w:rsidR="003A31F6" w:rsidRPr="005575BF">
        <w:rPr>
          <w:rFonts w:ascii="Times New Roman" w:eastAsia="Times" w:hAnsi="Times New Roman" w:cs="Times New Roman"/>
          <w:sz w:val="24"/>
          <w:szCs w:val="24"/>
          <w:lang w:eastAsia="ja-JP"/>
        </w:rPr>
        <w:t xml:space="preserve">and advancing </w:t>
      </w:r>
      <w:r w:rsidRPr="005575BF">
        <w:rPr>
          <w:rFonts w:ascii="Times New Roman" w:eastAsia="Times" w:hAnsi="Times New Roman" w:cs="Times New Roman"/>
          <w:sz w:val="24"/>
          <w:szCs w:val="24"/>
          <w:lang w:eastAsia="ja-JP"/>
        </w:rPr>
        <w:t>scientific development</w:t>
      </w:r>
      <w:r w:rsidR="003748ED" w:rsidRPr="005575BF">
        <w:rPr>
          <w:rFonts w:ascii="Times New Roman" w:eastAsia="Times" w:hAnsi="Times New Roman" w:cs="Times New Roman"/>
          <w:sz w:val="24"/>
          <w:szCs w:val="24"/>
          <w:lang w:eastAsia="ja-JP"/>
        </w:rPr>
        <w:t>s</w:t>
      </w:r>
      <w:r w:rsidRPr="005575BF">
        <w:rPr>
          <w:rFonts w:ascii="Times New Roman" w:eastAsia="Times" w:hAnsi="Times New Roman" w:cs="Times New Roman"/>
          <w:sz w:val="24"/>
          <w:szCs w:val="24"/>
          <w:lang w:eastAsia="ja-JP"/>
        </w:rPr>
        <w:t xml:space="preserve">, the infrastructure supporting aging research has </w:t>
      </w:r>
      <w:r w:rsidR="003A31F6" w:rsidRPr="005575BF">
        <w:rPr>
          <w:rFonts w:ascii="Times New Roman" w:eastAsia="Times" w:hAnsi="Times New Roman" w:cs="Times New Roman"/>
          <w:sz w:val="24"/>
          <w:szCs w:val="24"/>
          <w:lang w:eastAsia="ja-JP"/>
        </w:rPr>
        <w:t>rapidly</w:t>
      </w:r>
      <w:r w:rsidRPr="005575BF">
        <w:rPr>
          <w:rFonts w:ascii="Times New Roman" w:eastAsia="Times" w:hAnsi="Times New Roman" w:cs="Times New Roman"/>
          <w:sz w:val="24"/>
          <w:szCs w:val="24"/>
          <w:lang w:eastAsia="ja-JP"/>
        </w:rPr>
        <w:t xml:space="preserve"> expanded. Until the mid-1990s, most members of the aging research group held academic appointments in the Department of Physiology at the University </w:t>
      </w:r>
      <w:proofErr w:type="gramStart"/>
      <w:r w:rsidRPr="005575BF">
        <w:rPr>
          <w:rFonts w:ascii="Times New Roman" w:eastAsia="Times" w:hAnsi="Times New Roman" w:cs="Times New Roman"/>
          <w:sz w:val="24"/>
          <w:szCs w:val="24"/>
          <w:lang w:eastAsia="ja-JP"/>
        </w:rPr>
        <w:t>of</w:t>
      </w:r>
      <w:proofErr w:type="gramEnd"/>
      <w:r w:rsidRPr="005575BF">
        <w:rPr>
          <w:rFonts w:ascii="Times New Roman" w:eastAsia="Times" w:hAnsi="Times New Roman" w:cs="Times New Roman"/>
          <w:sz w:val="24"/>
          <w:szCs w:val="24"/>
          <w:lang w:eastAsia="ja-JP"/>
        </w:rPr>
        <w:t xml:space="preserve"> Texas Health Science Center at San Antonio (UTHSCSA), where Dr. </w:t>
      </w:r>
      <w:proofErr w:type="spellStart"/>
      <w:r w:rsidRPr="005575BF">
        <w:rPr>
          <w:rFonts w:ascii="Times New Roman" w:eastAsia="Times" w:hAnsi="Times New Roman" w:cs="Times New Roman"/>
          <w:sz w:val="24"/>
          <w:szCs w:val="24"/>
          <w:lang w:eastAsia="ja-JP"/>
        </w:rPr>
        <w:t>Masoro</w:t>
      </w:r>
      <w:proofErr w:type="spellEnd"/>
      <w:r w:rsidRPr="005575BF">
        <w:rPr>
          <w:rFonts w:ascii="Times New Roman" w:eastAsia="Times" w:hAnsi="Times New Roman" w:cs="Times New Roman"/>
          <w:sz w:val="24"/>
          <w:szCs w:val="24"/>
          <w:lang w:eastAsia="ja-JP"/>
        </w:rPr>
        <w:t xml:space="preserve"> served as </w:t>
      </w:r>
      <w:r w:rsidR="00DB2093" w:rsidRPr="005575BF">
        <w:rPr>
          <w:rFonts w:ascii="Times New Roman" w:eastAsia="Times" w:hAnsi="Times New Roman" w:cs="Times New Roman"/>
          <w:sz w:val="24"/>
          <w:szCs w:val="24"/>
          <w:lang w:eastAsia="ja-JP"/>
        </w:rPr>
        <w:t xml:space="preserve">a </w:t>
      </w:r>
      <w:r w:rsidR="0019301B" w:rsidRPr="005575BF">
        <w:rPr>
          <w:rFonts w:ascii="Times New Roman" w:eastAsia="Times" w:hAnsi="Times New Roman" w:cs="Times New Roman"/>
          <w:sz w:val="24"/>
          <w:szCs w:val="24"/>
          <w:lang w:eastAsia="ja-JP"/>
        </w:rPr>
        <w:t>C</w:t>
      </w:r>
      <w:r w:rsidR="00714C84" w:rsidRPr="005575BF">
        <w:rPr>
          <w:rFonts w:ascii="Times New Roman" w:eastAsia="Times" w:hAnsi="Times New Roman" w:cs="Times New Roman"/>
          <w:sz w:val="24"/>
          <w:szCs w:val="24"/>
          <w:lang w:eastAsia="ja-JP"/>
        </w:rPr>
        <w:t>hairman</w:t>
      </w:r>
      <w:r w:rsidR="00DB2093"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with a few members from other departments. Although aging research had been rapidly growing </w:t>
      </w:r>
      <w:r w:rsidR="00DB2093" w:rsidRPr="005575BF">
        <w:rPr>
          <w:rFonts w:ascii="Times New Roman" w:eastAsia="Times" w:hAnsi="Times New Roman" w:cs="Times New Roman"/>
          <w:sz w:val="24"/>
          <w:szCs w:val="24"/>
          <w:lang w:eastAsia="ja-JP"/>
        </w:rPr>
        <w:t>since</w:t>
      </w:r>
      <w:r w:rsidRPr="005575BF">
        <w:rPr>
          <w:rFonts w:ascii="Times New Roman" w:eastAsia="Times" w:hAnsi="Times New Roman" w:cs="Times New Roman"/>
          <w:sz w:val="24"/>
          <w:szCs w:val="24"/>
          <w:lang w:eastAsia="ja-JP"/>
        </w:rPr>
        <w:t xml:space="preserve"> mid-1970s in many universities, there was no department or institute dedicated exclusively for the research of aging. Dr. </w:t>
      </w:r>
      <w:proofErr w:type="spellStart"/>
      <w:r w:rsidRPr="005575BF">
        <w:rPr>
          <w:rFonts w:ascii="Times New Roman" w:eastAsia="Times" w:hAnsi="Times New Roman" w:cs="Times New Roman"/>
          <w:sz w:val="24"/>
          <w:szCs w:val="24"/>
          <w:lang w:eastAsia="ja-JP"/>
        </w:rPr>
        <w:t>Masoro</w:t>
      </w:r>
      <w:proofErr w:type="spellEnd"/>
      <w:r w:rsidRPr="005575BF">
        <w:rPr>
          <w:rFonts w:ascii="Times New Roman" w:eastAsia="Times" w:hAnsi="Times New Roman" w:cs="Times New Roman"/>
          <w:sz w:val="24"/>
          <w:szCs w:val="24"/>
          <w:lang w:eastAsia="ja-JP"/>
        </w:rPr>
        <w:t xml:space="preserve"> established the Aging Research and Education Center (AREC) after he stepped down from the Chairman’s position in the mid-1990s to form a closely connected group of aging researchers and foster young scientists into the research of aging. In the mid-2000s, the seeds sowed began to grow and eventually blossomed. The heroic efforts by Dr. Arlan Richardson and the generous financial support by Mr. Sam Barshop and Mrs. Ann Barshop allowed us to </w:t>
      </w:r>
      <w:r w:rsidR="00DB2093" w:rsidRPr="005575BF">
        <w:rPr>
          <w:rFonts w:ascii="Times New Roman" w:eastAsia="Times" w:hAnsi="Times New Roman" w:cs="Times New Roman"/>
          <w:sz w:val="24"/>
          <w:szCs w:val="24"/>
          <w:lang w:eastAsia="ja-JP"/>
        </w:rPr>
        <w:t>build</w:t>
      </w:r>
      <w:r w:rsidRPr="005575BF">
        <w:rPr>
          <w:rFonts w:ascii="Times New Roman" w:eastAsia="Times" w:hAnsi="Times New Roman" w:cs="Times New Roman"/>
          <w:sz w:val="24"/>
          <w:szCs w:val="24"/>
          <w:lang w:eastAsia="ja-JP"/>
        </w:rPr>
        <w:t xml:space="preserve"> a research institute exclusively focused on the research of aging, i.e., Sam and Ann Barshop Institute for Longevity and Aging Studies (Barshop Institute). The Barshop Institute is a very unique</w:t>
      </w:r>
      <w:r w:rsidR="002810B2" w:rsidRPr="005575BF">
        <w:rPr>
          <w:rFonts w:ascii="Times New Roman" w:eastAsia="Times" w:hAnsi="Times New Roman" w:cs="Times New Roman"/>
          <w:sz w:val="24"/>
          <w:szCs w:val="24"/>
          <w:lang w:eastAsia="ja-JP"/>
        </w:rPr>
        <w:t xml:space="preserve"> research</w:t>
      </w:r>
      <w:r w:rsidRPr="005575BF">
        <w:rPr>
          <w:rFonts w:ascii="Times New Roman" w:eastAsia="Times" w:hAnsi="Times New Roman" w:cs="Times New Roman"/>
          <w:sz w:val="24"/>
          <w:szCs w:val="24"/>
          <w:lang w:eastAsia="ja-JP"/>
        </w:rPr>
        <w:t xml:space="preserve"> facility where the investigators with various expertise and a broad spectrum of backgrounds (from basic scientists to physician/clinical researchers) physically work together in the same building, which allowed us to develop cohesive bonds and promote</w:t>
      </w:r>
      <w:r w:rsidR="00924E06" w:rsidRPr="005575BF">
        <w:rPr>
          <w:rFonts w:ascii="Times New Roman" w:eastAsia="Times" w:hAnsi="Times New Roman" w:cs="Times New Roman"/>
          <w:sz w:val="24"/>
          <w:szCs w:val="24"/>
          <w:lang w:eastAsia="ja-JP"/>
        </w:rPr>
        <w:t>d</w:t>
      </w:r>
      <w:r w:rsidRPr="005575BF">
        <w:rPr>
          <w:rFonts w:ascii="Times New Roman" w:eastAsia="Times" w:hAnsi="Times New Roman" w:cs="Times New Roman"/>
          <w:sz w:val="24"/>
          <w:szCs w:val="24"/>
          <w:lang w:eastAsia="ja-JP"/>
        </w:rPr>
        <w:t xml:space="preserve"> active scientific interactions among the researchers.</w:t>
      </w:r>
    </w:p>
    <w:p w14:paraId="2BBF455D" w14:textId="790FA694"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Our aging research group</w:t>
      </w:r>
      <w:r w:rsidR="00B36473"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the Barshop Institute has </w:t>
      </w:r>
      <w:r w:rsidR="00913A6D" w:rsidRPr="005575BF">
        <w:rPr>
          <w:rFonts w:ascii="Times New Roman" w:eastAsia="Times" w:hAnsi="Times New Roman" w:cs="Times New Roman"/>
          <w:sz w:val="24"/>
          <w:szCs w:val="24"/>
          <w:lang w:eastAsia="ja-JP"/>
        </w:rPr>
        <w:t>continued to be</w:t>
      </w:r>
      <w:r w:rsidRPr="005575BF">
        <w:rPr>
          <w:rFonts w:ascii="Times New Roman" w:eastAsia="Times" w:hAnsi="Times New Roman" w:cs="Times New Roman"/>
          <w:sz w:val="24"/>
          <w:szCs w:val="24"/>
          <w:lang w:eastAsia="ja-JP"/>
        </w:rPr>
        <w:t xml:space="preserve"> one of the premier institutes for aging research because of the broad spectrum of research, rich academic environment, and strong leadership by the former and current directors.</w:t>
      </w:r>
    </w:p>
    <w:p w14:paraId="7C7A317C" w14:textId="77777777" w:rsidR="004752A7" w:rsidRPr="005575BF" w:rsidRDefault="004752A7" w:rsidP="005575BF">
      <w:pPr>
        <w:pStyle w:val="a3"/>
        <w:spacing w:line="360" w:lineRule="auto"/>
        <w:ind w:left="0"/>
        <w:jc w:val="both"/>
        <w:rPr>
          <w:rFonts w:ascii="Times New Roman" w:eastAsia="Times" w:hAnsi="Times New Roman" w:cs="Times New Roman"/>
          <w:sz w:val="24"/>
          <w:szCs w:val="24"/>
          <w:lang w:eastAsia="ja-JP"/>
        </w:rPr>
      </w:pPr>
    </w:p>
    <w:p w14:paraId="0735228E" w14:textId="77777777" w:rsidR="00CD3DEA" w:rsidRPr="005575BF" w:rsidRDefault="00CD3DEA" w:rsidP="005575BF">
      <w:pPr>
        <w:pStyle w:val="a3"/>
        <w:spacing w:line="360" w:lineRule="auto"/>
        <w:ind w:left="0"/>
        <w:jc w:val="both"/>
        <w:rPr>
          <w:rFonts w:ascii="Times New Roman" w:eastAsia="Times" w:hAnsi="Times New Roman" w:cs="Times New Roman"/>
          <w:b/>
          <w:bCs/>
          <w:sz w:val="24"/>
          <w:szCs w:val="24"/>
          <w:lang w:eastAsia="ja-JP"/>
        </w:rPr>
      </w:pPr>
      <w:r w:rsidRPr="005575BF">
        <w:rPr>
          <w:rFonts w:ascii="Times New Roman" w:eastAsia="Times" w:hAnsi="Times New Roman" w:cs="Times New Roman"/>
          <w:b/>
          <w:bCs/>
          <w:sz w:val="24"/>
          <w:szCs w:val="24"/>
          <w:lang w:eastAsia="ja-JP"/>
        </w:rPr>
        <w:t>Birth and development of aging research – calorie restriction with Fischer 344 rats</w:t>
      </w:r>
    </w:p>
    <w:p w14:paraId="1C7B4C5F" w14:textId="2C86FCBF"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Aging research in San Antonio was started by the former Chair of Department of Physiology, Dr. </w:t>
      </w:r>
      <w:proofErr w:type="spellStart"/>
      <w:r w:rsidRPr="005575BF">
        <w:rPr>
          <w:rFonts w:ascii="Times New Roman" w:eastAsia="Times" w:hAnsi="Times New Roman" w:cs="Times New Roman"/>
          <w:sz w:val="24"/>
          <w:szCs w:val="24"/>
          <w:lang w:eastAsia="ja-JP"/>
        </w:rPr>
        <w:t>Masoro</w:t>
      </w:r>
      <w:proofErr w:type="spellEnd"/>
      <w:r w:rsidRPr="005575BF">
        <w:rPr>
          <w:rFonts w:ascii="Times New Roman" w:eastAsia="Times" w:hAnsi="Times New Roman" w:cs="Times New Roman"/>
          <w:sz w:val="24"/>
          <w:szCs w:val="24"/>
          <w:lang w:eastAsia="ja-JP"/>
        </w:rPr>
        <w:t xml:space="preserve">. After he accepted the Chairman’s position in 1973, he attended a workshop on aging and learned that reduced food intake not only makes rats live longer, </w:t>
      </w:r>
      <w:r w:rsidRPr="005575BF">
        <w:rPr>
          <w:rFonts w:ascii="Times New Roman" w:eastAsia="Times" w:hAnsi="Times New Roman" w:cs="Times New Roman"/>
          <w:sz w:val="24"/>
          <w:szCs w:val="24"/>
          <w:lang w:eastAsia="ja-JP"/>
        </w:rPr>
        <w:lastRenderedPageBreak/>
        <w:t xml:space="preserve">but also have less age-related diseases than </w:t>
      </w:r>
      <w:r w:rsidRPr="005575BF">
        <w:rPr>
          <w:rFonts w:ascii="Times New Roman" w:eastAsia="Times" w:hAnsi="Times New Roman" w:cs="Times New Roman"/>
          <w:i/>
          <w:iCs/>
          <w:sz w:val="24"/>
          <w:szCs w:val="24"/>
          <w:lang w:eastAsia="ja-JP"/>
        </w:rPr>
        <w:t>ad libitum</w:t>
      </w:r>
      <w:r w:rsidRPr="005575BF">
        <w:rPr>
          <w:rFonts w:ascii="Times New Roman" w:eastAsia="Times" w:hAnsi="Times New Roman" w:cs="Times New Roman"/>
          <w:sz w:val="24"/>
          <w:szCs w:val="24"/>
          <w:lang w:eastAsia="ja-JP"/>
        </w:rPr>
        <w:t xml:space="preserve"> (AL) fed rats. This </w:t>
      </w:r>
      <w:r w:rsidR="0023529A" w:rsidRPr="005575BF">
        <w:rPr>
          <w:rFonts w:ascii="Times New Roman" w:eastAsia="Times" w:hAnsi="Times New Roman" w:cs="Times New Roman"/>
          <w:sz w:val="24"/>
          <w:szCs w:val="24"/>
          <w:lang w:eastAsia="ja-JP"/>
        </w:rPr>
        <w:t>marked</w:t>
      </w:r>
      <w:r w:rsidRPr="005575BF">
        <w:rPr>
          <w:rFonts w:ascii="Times New Roman" w:eastAsia="Times" w:hAnsi="Times New Roman" w:cs="Times New Roman"/>
          <w:sz w:val="24"/>
          <w:szCs w:val="24"/>
          <w:lang w:eastAsia="ja-JP"/>
        </w:rPr>
        <w:t xml:space="preserve"> a turning point </w:t>
      </w:r>
      <w:r w:rsidR="0023529A" w:rsidRPr="005575BF">
        <w:rPr>
          <w:rFonts w:ascii="Times New Roman" w:eastAsia="Times" w:hAnsi="Times New Roman" w:cs="Times New Roman"/>
          <w:sz w:val="24"/>
          <w:szCs w:val="24"/>
          <w:lang w:eastAsia="ja-JP"/>
        </w:rPr>
        <w:t xml:space="preserve">in </w:t>
      </w:r>
      <w:r w:rsidRPr="005575BF">
        <w:rPr>
          <w:rFonts w:ascii="Times New Roman" w:eastAsia="Times" w:hAnsi="Times New Roman" w:cs="Times New Roman"/>
          <w:sz w:val="24"/>
          <w:szCs w:val="24"/>
          <w:lang w:eastAsia="ja-JP"/>
        </w:rPr>
        <w:t>his research</w:t>
      </w:r>
      <w:r w:rsidR="0023529A" w:rsidRPr="005575BF">
        <w:rPr>
          <w:rFonts w:ascii="Times New Roman" w:eastAsia="Times" w:hAnsi="Times New Roman" w:cs="Times New Roman"/>
          <w:sz w:val="24"/>
          <w:szCs w:val="24"/>
          <w:lang w:eastAsia="ja-JP"/>
        </w:rPr>
        <w:t xml:space="preserve">, which led him </w:t>
      </w:r>
      <w:r w:rsidRPr="005575BF">
        <w:rPr>
          <w:rFonts w:ascii="Times New Roman" w:eastAsia="Times" w:hAnsi="Times New Roman" w:cs="Times New Roman"/>
          <w:sz w:val="24"/>
          <w:szCs w:val="24"/>
          <w:lang w:eastAsia="ja-JP"/>
        </w:rPr>
        <w:t>to test the anti-aging effects of calorie restriction (CR) and seek the underlying mechanisms. The biology of aging program started after receiving funding support from the National Institute of Aging in 1975, which has further developed and evolved covering a broad spectrum of aging biology over the last 50 years</w:t>
      </w:r>
      <w:r w:rsidR="001F5CB4" w:rsidRPr="005575BF">
        <w:rPr>
          <w:rFonts w:ascii="Times New Roman" w:eastAsia="Times" w:hAnsi="Times New Roman" w:cs="Times New Roman"/>
          <w:sz w:val="24"/>
          <w:szCs w:val="24"/>
          <w:lang w:eastAsia="ja-JP"/>
        </w:rPr>
        <w:t xml:space="preserve"> (1)</w:t>
      </w:r>
      <w:r w:rsidRPr="005575BF">
        <w:rPr>
          <w:rFonts w:ascii="Times New Roman" w:eastAsia="Times" w:hAnsi="Times New Roman" w:cs="Times New Roman"/>
          <w:sz w:val="24"/>
          <w:szCs w:val="24"/>
          <w:lang w:eastAsia="ja-JP"/>
        </w:rPr>
        <w:t xml:space="preserve">. </w:t>
      </w:r>
    </w:p>
    <w:p w14:paraId="412DA77D" w14:textId="705BB2C8" w:rsidR="00CD3DEA" w:rsidRPr="005575BF" w:rsidRDefault="00CD3DEA" w:rsidP="005575BF">
      <w:pPr>
        <w:pStyle w:val="a3"/>
        <w:spacing w:line="360" w:lineRule="auto"/>
        <w:ind w:left="0"/>
        <w:jc w:val="both"/>
        <w:rPr>
          <w:rFonts w:ascii="Times New Roman" w:hAnsi="Times New Roman" w:cs="Times New Roman"/>
          <w:sz w:val="24"/>
          <w:szCs w:val="24"/>
        </w:rPr>
      </w:pPr>
      <w:r w:rsidRPr="005575BF">
        <w:rPr>
          <w:rFonts w:ascii="Times New Roman" w:hAnsi="Times New Roman" w:cs="Times New Roman"/>
          <w:sz w:val="24"/>
          <w:szCs w:val="24"/>
        </w:rPr>
        <w:t xml:space="preserve">A series of experiments to examine the pathophysiological changes </w:t>
      </w:r>
      <w:r w:rsidR="008851C5" w:rsidRPr="005575BF">
        <w:rPr>
          <w:rFonts w:ascii="Times New Roman" w:hAnsi="Times New Roman" w:cs="Times New Roman"/>
          <w:sz w:val="24"/>
          <w:szCs w:val="24"/>
        </w:rPr>
        <w:t>of</w:t>
      </w:r>
      <w:r w:rsidRPr="005575BF">
        <w:rPr>
          <w:rFonts w:ascii="Times New Roman" w:hAnsi="Times New Roman" w:cs="Times New Roman"/>
          <w:sz w:val="24"/>
          <w:szCs w:val="24"/>
        </w:rPr>
        <w:t xml:space="preserve"> aging and </w:t>
      </w:r>
      <w:r w:rsidR="008851C5" w:rsidRPr="005575BF">
        <w:rPr>
          <w:rFonts w:ascii="Times New Roman" w:hAnsi="Times New Roman" w:cs="Times New Roman"/>
          <w:sz w:val="24"/>
          <w:szCs w:val="24"/>
        </w:rPr>
        <w:t xml:space="preserve">the </w:t>
      </w:r>
      <w:r w:rsidRPr="005575BF">
        <w:rPr>
          <w:rFonts w:ascii="Times New Roman" w:hAnsi="Times New Roman" w:cs="Times New Roman"/>
          <w:sz w:val="24"/>
          <w:szCs w:val="24"/>
        </w:rPr>
        <w:t xml:space="preserve">effects of CR </w:t>
      </w:r>
      <w:r w:rsidR="008851C5" w:rsidRPr="005575BF">
        <w:rPr>
          <w:rFonts w:ascii="Times New Roman" w:hAnsi="Times New Roman" w:cs="Times New Roman"/>
          <w:sz w:val="24"/>
          <w:szCs w:val="24"/>
        </w:rPr>
        <w:t xml:space="preserve">were </w:t>
      </w:r>
      <w:r w:rsidRPr="005575BF">
        <w:rPr>
          <w:rFonts w:ascii="Times New Roman" w:hAnsi="Times New Roman" w:cs="Times New Roman"/>
          <w:sz w:val="24"/>
          <w:szCs w:val="24"/>
        </w:rPr>
        <w:t xml:space="preserve">conducted by feeding </w:t>
      </w:r>
      <w:r w:rsidR="00C212DF" w:rsidRPr="005575BF">
        <w:rPr>
          <w:rFonts w:ascii="Times New Roman" w:hAnsi="Times New Roman" w:cs="Times New Roman"/>
          <w:sz w:val="24"/>
          <w:szCs w:val="24"/>
        </w:rPr>
        <w:t>Fischer 344 (</w:t>
      </w:r>
      <w:r w:rsidRPr="005575BF">
        <w:rPr>
          <w:rFonts w:ascii="Times New Roman" w:hAnsi="Times New Roman" w:cs="Times New Roman"/>
          <w:sz w:val="24"/>
          <w:szCs w:val="24"/>
        </w:rPr>
        <w:t>F344</w:t>
      </w:r>
      <w:r w:rsidR="00C212DF" w:rsidRPr="005575BF">
        <w:rPr>
          <w:rFonts w:ascii="Times New Roman" w:hAnsi="Times New Roman" w:cs="Times New Roman"/>
          <w:sz w:val="24"/>
          <w:szCs w:val="24"/>
        </w:rPr>
        <w:t>)</w:t>
      </w:r>
      <w:r w:rsidRPr="005575BF">
        <w:rPr>
          <w:rFonts w:ascii="Times New Roman" w:hAnsi="Times New Roman" w:cs="Times New Roman"/>
          <w:sz w:val="24"/>
          <w:szCs w:val="24"/>
        </w:rPr>
        <w:t xml:space="preserve"> rats 40% less compared to the food intake of their control group fed AL. These experiments were conducted using a strict feeding protocol, precise calorie calculation and restriction, and ideal housing conditions for the aging studies developed by Dr. </w:t>
      </w:r>
      <w:proofErr w:type="spellStart"/>
      <w:r w:rsidRPr="005575BF">
        <w:rPr>
          <w:rFonts w:ascii="Times New Roman" w:hAnsi="Times New Roman" w:cs="Times New Roman"/>
          <w:sz w:val="24"/>
          <w:szCs w:val="24"/>
        </w:rPr>
        <w:t>Masoro</w:t>
      </w:r>
      <w:proofErr w:type="spellEnd"/>
      <w:r w:rsidRPr="005575BF">
        <w:rPr>
          <w:rFonts w:ascii="Times New Roman" w:hAnsi="Times New Roman" w:cs="Times New Roman"/>
          <w:sz w:val="24"/>
          <w:szCs w:val="24"/>
        </w:rPr>
        <w:t xml:space="preserve"> and his team: </w:t>
      </w:r>
      <w:r w:rsidR="0076746E" w:rsidRPr="005575BF">
        <w:rPr>
          <w:rFonts w:ascii="Times New Roman" w:hAnsi="Times New Roman" w:cs="Times New Roman"/>
          <w:sz w:val="24"/>
          <w:szCs w:val="24"/>
        </w:rPr>
        <w:t>a</w:t>
      </w:r>
      <w:r w:rsidRPr="005575BF">
        <w:rPr>
          <w:rFonts w:ascii="Times New Roman" w:hAnsi="Times New Roman" w:cs="Times New Roman"/>
          <w:sz w:val="24"/>
          <w:szCs w:val="24"/>
        </w:rPr>
        <w:t xml:space="preserve">) a semisynthetic diet that included the ingredients obtained from a defined macronutrient source; </w:t>
      </w:r>
      <w:r w:rsidR="0076746E" w:rsidRPr="005575BF">
        <w:rPr>
          <w:rFonts w:ascii="Times New Roman" w:hAnsi="Times New Roman" w:cs="Times New Roman"/>
          <w:sz w:val="24"/>
          <w:szCs w:val="24"/>
        </w:rPr>
        <w:t>b</w:t>
      </w:r>
      <w:r w:rsidRPr="005575BF">
        <w:rPr>
          <w:rFonts w:ascii="Times New Roman" w:hAnsi="Times New Roman" w:cs="Times New Roman"/>
          <w:sz w:val="24"/>
          <w:szCs w:val="24"/>
        </w:rPr>
        <w:t xml:space="preserve">) the CR diet was supplemented with vitamins and minerals for the CR animals to consume the same amount of vitamins and minerals as the </w:t>
      </w:r>
      <w:r w:rsidRPr="005575BF">
        <w:rPr>
          <w:rFonts w:ascii="Times New Roman" w:hAnsi="Times New Roman" w:cs="Times New Roman"/>
          <w:iCs/>
          <w:sz w:val="24"/>
          <w:szCs w:val="24"/>
        </w:rPr>
        <w:t>AL</w:t>
      </w:r>
      <w:r w:rsidRPr="005575BF">
        <w:rPr>
          <w:rFonts w:ascii="Times New Roman" w:hAnsi="Times New Roman" w:cs="Times New Roman"/>
          <w:sz w:val="24"/>
          <w:szCs w:val="24"/>
        </w:rPr>
        <w:t xml:space="preserve"> control group (</w:t>
      </w:r>
      <w:proofErr w:type="spellStart"/>
      <w:r w:rsidRPr="005575BF">
        <w:rPr>
          <w:rFonts w:ascii="Times New Roman" w:hAnsi="Times New Roman" w:cs="Times New Roman"/>
          <w:sz w:val="24"/>
          <w:szCs w:val="24"/>
        </w:rPr>
        <w:t>Masoro</w:t>
      </w:r>
      <w:proofErr w:type="spellEnd"/>
      <w:r w:rsidRPr="005575BF">
        <w:rPr>
          <w:rFonts w:ascii="Times New Roman" w:hAnsi="Times New Roman" w:cs="Times New Roman"/>
          <w:sz w:val="24"/>
          <w:szCs w:val="24"/>
        </w:rPr>
        <w:t xml:space="preserve"> diet); </w:t>
      </w:r>
      <w:r w:rsidR="0076746E" w:rsidRPr="005575BF">
        <w:rPr>
          <w:rFonts w:ascii="Times New Roman" w:hAnsi="Times New Roman" w:cs="Times New Roman"/>
          <w:sz w:val="24"/>
          <w:szCs w:val="24"/>
        </w:rPr>
        <w:t>c</w:t>
      </w:r>
      <w:r w:rsidRPr="005575BF">
        <w:rPr>
          <w:rFonts w:ascii="Times New Roman" w:hAnsi="Times New Roman" w:cs="Times New Roman"/>
          <w:sz w:val="24"/>
          <w:szCs w:val="24"/>
        </w:rPr>
        <w:t xml:space="preserve">) animals were singly housed to accurately measure the amount of food consumption; and </w:t>
      </w:r>
      <w:r w:rsidR="0076746E" w:rsidRPr="005575BF">
        <w:rPr>
          <w:rFonts w:ascii="Times New Roman" w:hAnsi="Times New Roman" w:cs="Times New Roman"/>
          <w:sz w:val="24"/>
          <w:szCs w:val="24"/>
        </w:rPr>
        <w:t>d</w:t>
      </w:r>
      <w:r w:rsidRPr="005575BF">
        <w:rPr>
          <w:rFonts w:ascii="Times New Roman" w:hAnsi="Times New Roman" w:cs="Times New Roman"/>
          <w:sz w:val="24"/>
          <w:szCs w:val="24"/>
        </w:rPr>
        <w:t>) all rats were housed in a barrier facility with a strict protocol for sterilization. This established protocol and unique barrier facility allowed the investigators to obtain accurate data to seek the underlying mechanisms of aging and benefits of CR.</w:t>
      </w:r>
    </w:p>
    <w:p w14:paraId="0F7F2B1F" w14:textId="3824F4C5"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hAnsi="Times New Roman" w:cs="Times New Roman"/>
          <w:sz w:val="24"/>
          <w:szCs w:val="24"/>
        </w:rPr>
        <w:t xml:space="preserve">Over the next 20 years, the effects of CR have been examined: </w:t>
      </w:r>
      <w:r w:rsidR="0076746E" w:rsidRPr="005575BF">
        <w:rPr>
          <w:rFonts w:ascii="Times New Roman" w:hAnsi="Times New Roman" w:cs="Times New Roman"/>
          <w:sz w:val="24"/>
          <w:szCs w:val="24"/>
        </w:rPr>
        <w:t>a</w:t>
      </w:r>
      <w:r w:rsidRPr="005575BF">
        <w:rPr>
          <w:rFonts w:ascii="Times New Roman" w:hAnsi="Times New Roman" w:cs="Times New Roman"/>
          <w:sz w:val="24"/>
          <w:szCs w:val="24"/>
        </w:rPr>
        <w:t xml:space="preserve">) the magnitude of lifespan extension, attenuation of pathophysiological changes during aging, and its reproducibility of the 40% CR study; </w:t>
      </w:r>
      <w:r w:rsidR="0076746E" w:rsidRPr="005575BF">
        <w:rPr>
          <w:rFonts w:ascii="Times New Roman" w:hAnsi="Times New Roman" w:cs="Times New Roman"/>
          <w:sz w:val="24"/>
          <w:szCs w:val="24"/>
        </w:rPr>
        <w:t>b</w:t>
      </w:r>
      <w:r w:rsidRPr="005575BF">
        <w:rPr>
          <w:rFonts w:ascii="Times New Roman" w:hAnsi="Times New Roman" w:cs="Times New Roman"/>
          <w:sz w:val="24"/>
          <w:szCs w:val="24"/>
        </w:rPr>
        <w:t xml:space="preserve">) whether beneficial effects of CR were mainly </w:t>
      </w:r>
      <w:r w:rsidR="008F3543" w:rsidRPr="005575BF">
        <w:rPr>
          <w:rFonts w:ascii="Times New Roman" w:hAnsi="Times New Roman" w:cs="Times New Roman"/>
          <w:sz w:val="24"/>
          <w:szCs w:val="24"/>
        </w:rPr>
        <w:t xml:space="preserve">due </w:t>
      </w:r>
      <w:r w:rsidRPr="005575BF">
        <w:rPr>
          <w:rFonts w:ascii="Times New Roman" w:hAnsi="Times New Roman" w:cs="Times New Roman"/>
          <w:sz w:val="24"/>
          <w:szCs w:val="24"/>
        </w:rPr>
        <w:t xml:space="preserve">to restricting growth by </w:t>
      </w:r>
      <w:r w:rsidRPr="005575BF">
        <w:rPr>
          <w:rFonts w:ascii="Times New Roman" w:eastAsia="MS Gothic" w:hAnsi="Times New Roman" w:cs="Times New Roman"/>
          <w:sz w:val="24"/>
          <w:szCs w:val="24"/>
          <w:lang w:eastAsia="ja-JP"/>
        </w:rPr>
        <w:t>c</w:t>
      </w:r>
      <w:r w:rsidRPr="005575BF">
        <w:rPr>
          <w:rFonts w:ascii="Times New Roman" w:hAnsi="Times New Roman" w:cs="Times New Roman"/>
          <w:sz w:val="24"/>
          <w:szCs w:val="24"/>
        </w:rPr>
        <w:t xml:space="preserve">omparing three survival groups: </w:t>
      </w:r>
      <w:proofErr w:type="spellStart"/>
      <w:r w:rsidR="0076746E" w:rsidRPr="005575BF">
        <w:rPr>
          <w:rFonts w:ascii="Times New Roman" w:hAnsi="Times New Roman" w:cs="Times New Roman"/>
          <w:sz w:val="24"/>
          <w:szCs w:val="24"/>
        </w:rPr>
        <w:t>i</w:t>
      </w:r>
      <w:proofErr w:type="spellEnd"/>
      <w:r w:rsidRPr="005575BF">
        <w:rPr>
          <w:rFonts w:ascii="Times New Roman" w:hAnsi="Times New Roman" w:cs="Times New Roman"/>
          <w:sz w:val="24"/>
          <w:szCs w:val="24"/>
        </w:rPr>
        <w:t xml:space="preserve">) CR only during the period of rapid growth (6 weeks to 6 months); </w:t>
      </w:r>
      <w:r w:rsidR="0076746E" w:rsidRPr="005575BF">
        <w:rPr>
          <w:rFonts w:ascii="Times New Roman" w:hAnsi="Times New Roman" w:cs="Times New Roman"/>
          <w:sz w:val="24"/>
          <w:szCs w:val="24"/>
        </w:rPr>
        <w:t>ii</w:t>
      </w:r>
      <w:r w:rsidRPr="005575BF">
        <w:rPr>
          <w:rFonts w:ascii="Times New Roman" w:hAnsi="Times New Roman" w:cs="Times New Roman"/>
          <w:sz w:val="24"/>
          <w:szCs w:val="24"/>
        </w:rPr>
        <w:t xml:space="preserve">) CR started from near full growth (6 months) throughout the rest of life; and </w:t>
      </w:r>
      <w:r w:rsidR="0076746E" w:rsidRPr="005575BF">
        <w:rPr>
          <w:rFonts w:ascii="Times New Roman" w:hAnsi="Times New Roman" w:cs="Times New Roman"/>
          <w:sz w:val="24"/>
          <w:szCs w:val="24"/>
        </w:rPr>
        <w:t>iii</w:t>
      </w:r>
      <w:r w:rsidRPr="005575BF">
        <w:rPr>
          <w:rFonts w:ascii="Times New Roman" w:hAnsi="Times New Roman" w:cs="Times New Roman"/>
          <w:sz w:val="24"/>
          <w:szCs w:val="24"/>
        </w:rPr>
        <w:t xml:space="preserve">) CR started from after weaning (6 weeks) throughout the rest of life; </w:t>
      </w:r>
      <w:r w:rsidR="0076746E" w:rsidRPr="005575BF">
        <w:rPr>
          <w:rFonts w:ascii="Times New Roman" w:hAnsi="Times New Roman" w:cs="Times New Roman"/>
          <w:sz w:val="24"/>
          <w:szCs w:val="24"/>
        </w:rPr>
        <w:t>c</w:t>
      </w:r>
      <w:r w:rsidRPr="005575BF">
        <w:rPr>
          <w:rFonts w:ascii="Times New Roman" w:hAnsi="Times New Roman" w:cs="Times New Roman"/>
          <w:sz w:val="24"/>
          <w:szCs w:val="24"/>
        </w:rPr>
        <w:t xml:space="preserve">) </w:t>
      </w:r>
      <w:r w:rsidRPr="005575BF">
        <w:rPr>
          <w:rFonts w:ascii="Times New Roman" w:hAnsi="Times New Roman" w:cs="Times New Roman"/>
          <w:sz w:val="24"/>
          <w:szCs w:val="24"/>
          <w:lang w:eastAsia="ja-JP"/>
        </w:rPr>
        <w:t xml:space="preserve">whether </w:t>
      </w:r>
      <w:r w:rsidRPr="005575BF">
        <w:rPr>
          <w:rFonts w:ascii="Times New Roman" w:hAnsi="Times New Roman" w:cs="Times New Roman"/>
          <w:sz w:val="24"/>
          <w:szCs w:val="24"/>
        </w:rPr>
        <w:t xml:space="preserve">restriction of protein only without CR was the contributing factor to the life-extending effects; </w:t>
      </w:r>
      <w:r w:rsidR="0076746E" w:rsidRPr="005575BF">
        <w:rPr>
          <w:rFonts w:ascii="Times New Roman" w:hAnsi="Times New Roman" w:cs="Times New Roman"/>
          <w:sz w:val="24"/>
          <w:szCs w:val="24"/>
        </w:rPr>
        <w:t>d</w:t>
      </w:r>
      <w:r w:rsidRPr="005575BF">
        <w:rPr>
          <w:rFonts w:ascii="Times New Roman" w:hAnsi="Times New Roman" w:cs="Times New Roman"/>
          <w:sz w:val="24"/>
          <w:szCs w:val="24"/>
        </w:rPr>
        <w:t xml:space="preserve">) if aging and age-related diseases could be changed by two protein sources (casein versus soy protein); </w:t>
      </w:r>
      <w:r w:rsidR="0076746E" w:rsidRPr="005575BF">
        <w:rPr>
          <w:rFonts w:ascii="Times New Roman" w:hAnsi="Times New Roman" w:cs="Times New Roman"/>
          <w:sz w:val="24"/>
          <w:szCs w:val="24"/>
        </w:rPr>
        <w:t>e</w:t>
      </w:r>
      <w:r w:rsidRPr="005575BF">
        <w:rPr>
          <w:rFonts w:ascii="Times New Roman" w:hAnsi="Times New Roman" w:cs="Times New Roman"/>
          <w:sz w:val="24"/>
          <w:szCs w:val="24"/>
        </w:rPr>
        <w:t xml:space="preserve">) the impact of other macronutrients on longevity by reducing fat or the mineral component to 60% of the control diet without changes in calorie; </w:t>
      </w:r>
      <w:r w:rsidR="0076746E" w:rsidRPr="005575BF">
        <w:rPr>
          <w:rFonts w:ascii="Times New Roman" w:hAnsi="Times New Roman" w:cs="Times New Roman"/>
          <w:sz w:val="24"/>
          <w:szCs w:val="24"/>
        </w:rPr>
        <w:t>f</w:t>
      </w:r>
      <w:r w:rsidRPr="005575BF">
        <w:rPr>
          <w:rFonts w:ascii="Times New Roman" w:hAnsi="Times New Roman" w:cs="Times New Roman"/>
          <w:sz w:val="24"/>
          <w:szCs w:val="24"/>
        </w:rPr>
        <w:t xml:space="preserve">) whether the changes in circadian rhythms by different feeding patterns could be one of the important factors to the extended longevity </w:t>
      </w:r>
      <w:r w:rsidRPr="005575BF">
        <w:rPr>
          <w:rFonts w:ascii="Times New Roman" w:hAnsi="Times New Roman" w:cs="Times New Roman"/>
          <w:sz w:val="24"/>
          <w:szCs w:val="24"/>
        </w:rPr>
        <w:lastRenderedPageBreak/>
        <w:t xml:space="preserve">by CR; </w:t>
      </w:r>
      <w:r w:rsidR="0076746E" w:rsidRPr="005575BF">
        <w:rPr>
          <w:rFonts w:ascii="Times New Roman" w:hAnsi="Times New Roman" w:cs="Times New Roman"/>
          <w:sz w:val="24"/>
          <w:szCs w:val="24"/>
        </w:rPr>
        <w:t>g</w:t>
      </w:r>
      <w:r w:rsidRPr="005575BF">
        <w:rPr>
          <w:rFonts w:ascii="Times New Roman" w:hAnsi="Times New Roman" w:cs="Times New Roman"/>
          <w:sz w:val="24"/>
          <w:szCs w:val="24"/>
        </w:rPr>
        <w:t xml:space="preserve">) the effects of changes in energy expenditure by CR and/or voluntary exercise; and </w:t>
      </w:r>
      <w:r w:rsidR="0076746E" w:rsidRPr="005575BF">
        <w:rPr>
          <w:rFonts w:ascii="Times New Roman" w:hAnsi="Times New Roman" w:cs="Times New Roman"/>
          <w:sz w:val="24"/>
          <w:szCs w:val="24"/>
        </w:rPr>
        <w:t>h</w:t>
      </w:r>
      <w:r w:rsidRPr="005575BF">
        <w:rPr>
          <w:rFonts w:ascii="Times New Roman" w:hAnsi="Times New Roman" w:cs="Times New Roman"/>
          <w:sz w:val="24"/>
          <w:szCs w:val="24"/>
        </w:rPr>
        <w:t xml:space="preserve">) </w:t>
      </w:r>
      <w:r w:rsidRPr="005575BF">
        <w:rPr>
          <w:rFonts w:ascii="Times New Roman" w:eastAsia="Times" w:hAnsi="Times New Roman" w:cs="Times New Roman"/>
          <w:sz w:val="24"/>
          <w:szCs w:val="24"/>
          <w:lang w:eastAsia="ja-JP"/>
        </w:rPr>
        <w:t>the effects of 10% CR on aging and age-related diseases</w:t>
      </w:r>
      <w:r w:rsidR="001F5CB4" w:rsidRPr="005575BF">
        <w:rPr>
          <w:rFonts w:ascii="Times New Roman" w:eastAsia="Times" w:hAnsi="Times New Roman" w:cs="Times New Roman"/>
          <w:sz w:val="24"/>
          <w:szCs w:val="24"/>
          <w:lang w:eastAsia="ja-JP"/>
        </w:rPr>
        <w:t xml:space="preserve"> (please see the detailed results in the references </w:t>
      </w:r>
      <w:r w:rsidR="0076746E" w:rsidRPr="005575BF">
        <w:rPr>
          <w:rFonts w:ascii="Times New Roman" w:eastAsia="Times" w:hAnsi="Times New Roman" w:cs="Times New Roman"/>
          <w:sz w:val="24"/>
          <w:szCs w:val="24"/>
          <w:lang w:eastAsia="ja-JP"/>
        </w:rPr>
        <w:t>2-11</w:t>
      </w:r>
      <w:r w:rsidR="001F5CB4"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In addition to the effects of CR, our group has tested the potential benefits of natural compounds (Aloe Vera extracts</w:t>
      </w:r>
      <w:r w:rsidR="001F5CB4" w:rsidRPr="005575BF">
        <w:rPr>
          <w:rFonts w:ascii="Times New Roman" w:eastAsia="Times" w:hAnsi="Times New Roman" w:cs="Times New Roman"/>
          <w:sz w:val="24"/>
          <w:szCs w:val="24"/>
          <w:lang w:eastAsia="ja-JP"/>
        </w:rPr>
        <w:t xml:space="preserve">: </w:t>
      </w:r>
      <w:r w:rsidR="0076746E" w:rsidRPr="005575BF">
        <w:rPr>
          <w:rFonts w:ascii="Times New Roman" w:eastAsia="Times" w:hAnsi="Times New Roman" w:cs="Times New Roman"/>
          <w:sz w:val="24"/>
          <w:szCs w:val="24"/>
          <w:lang w:eastAsia="ja-JP"/>
        </w:rPr>
        <w:t>12</w:t>
      </w:r>
      <w:r w:rsidRPr="005575BF">
        <w:rPr>
          <w:rFonts w:ascii="Times New Roman" w:eastAsia="Times" w:hAnsi="Times New Roman" w:cs="Times New Roman"/>
          <w:sz w:val="24"/>
          <w:szCs w:val="24"/>
          <w:lang w:eastAsia="ja-JP"/>
        </w:rPr>
        <w:t xml:space="preserve">) and hormones (melatonin) on age-related pathophysiological changes </w:t>
      </w:r>
      <w:r w:rsidR="007714C7" w:rsidRPr="005575BF">
        <w:rPr>
          <w:rFonts w:ascii="Times New Roman" w:eastAsia="Times" w:hAnsi="Times New Roman" w:cs="Times New Roman"/>
          <w:sz w:val="24"/>
          <w:szCs w:val="24"/>
          <w:lang w:eastAsia="ja-JP"/>
        </w:rPr>
        <w:t xml:space="preserve">in </w:t>
      </w:r>
      <w:r w:rsidRPr="005575BF">
        <w:rPr>
          <w:rFonts w:ascii="Times New Roman" w:eastAsia="Times" w:hAnsi="Times New Roman" w:cs="Times New Roman"/>
          <w:sz w:val="24"/>
          <w:szCs w:val="24"/>
          <w:lang w:eastAsia="ja-JP"/>
        </w:rPr>
        <w:t xml:space="preserve">F344 rats. </w:t>
      </w:r>
    </w:p>
    <w:p w14:paraId="42EE5445" w14:textId="77777777" w:rsidR="00697BCC" w:rsidRPr="005575BF" w:rsidRDefault="00697BCC" w:rsidP="005575BF">
      <w:pPr>
        <w:pStyle w:val="a3"/>
        <w:spacing w:line="360" w:lineRule="auto"/>
        <w:ind w:left="0"/>
        <w:jc w:val="both"/>
        <w:rPr>
          <w:rFonts w:ascii="Times New Roman" w:eastAsia="Times" w:hAnsi="Times New Roman" w:cs="Times New Roman"/>
          <w:sz w:val="24"/>
          <w:szCs w:val="24"/>
          <w:lang w:eastAsia="ja-JP"/>
        </w:rPr>
      </w:pPr>
    </w:p>
    <w:p w14:paraId="10E33130" w14:textId="74B756E2" w:rsidR="00CD3DEA" w:rsidRPr="005575BF" w:rsidRDefault="00CD3DEA" w:rsidP="005575BF">
      <w:pPr>
        <w:pStyle w:val="a3"/>
        <w:spacing w:line="360" w:lineRule="auto"/>
        <w:ind w:left="0"/>
        <w:jc w:val="both"/>
        <w:rPr>
          <w:rFonts w:ascii="Times New Roman" w:eastAsia="Times" w:hAnsi="Times New Roman" w:cs="Times New Roman"/>
          <w:b/>
          <w:bCs/>
          <w:sz w:val="24"/>
          <w:szCs w:val="24"/>
          <w:lang w:eastAsia="ja-JP"/>
        </w:rPr>
      </w:pPr>
      <w:r w:rsidRPr="005575BF">
        <w:rPr>
          <w:rFonts w:ascii="Times New Roman" w:eastAsia="Times" w:hAnsi="Times New Roman" w:cs="Times New Roman"/>
          <w:b/>
          <w:bCs/>
          <w:sz w:val="24"/>
          <w:szCs w:val="24"/>
          <w:lang w:eastAsia="ja-JP"/>
        </w:rPr>
        <w:t>Genetic and pharmacological interventions</w:t>
      </w:r>
    </w:p>
    <w:p w14:paraId="76E2B548" w14:textId="27D0B6C0" w:rsidR="00CD3DEA" w:rsidRPr="005575BF" w:rsidRDefault="007714C7"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The a</w:t>
      </w:r>
      <w:r w:rsidR="00CD3DEA" w:rsidRPr="005575BF">
        <w:rPr>
          <w:rFonts w:ascii="Times New Roman" w:eastAsia="Times" w:hAnsi="Times New Roman" w:cs="Times New Roman"/>
          <w:sz w:val="24"/>
          <w:szCs w:val="24"/>
          <w:lang w:eastAsia="ja-JP"/>
        </w:rPr>
        <w:t xml:space="preserve">ccumulation of the data and knowledge obtained during 20+ years of aging research with F344 rats and CR allowed us to uncover the underlying mechanisms involved in the aging process and the anti-aging effects by CR. Some of the notable potential mechanisms are: </w:t>
      </w:r>
      <w:r w:rsidR="003B434B" w:rsidRPr="005575BF">
        <w:rPr>
          <w:rFonts w:ascii="Times New Roman" w:eastAsia="Times" w:hAnsi="Times New Roman" w:cs="Times New Roman"/>
          <w:sz w:val="24"/>
          <w:szCs w:val="24"/>
          <w:lang w:eastAsia="ja-JP"/>
        </w:rPr>
        <w:t>a</w:t>
      </w:r>
      <w:r w:rsidR="00CD3DEA" w:rsidRPr="005575BF">
        <w:rPr>
          <w:rFonts w:ascii="Times New Roman" w:eastAsia="Times" w:hAnsi="Times New Roman" w:cs="Times New Roman"/>
          <w:sz w:val="24"/>
          <w:szCs w:val="24"/>
          <w:lang w:eastAsia="ja-JP"/>
        </w:rPr>
        <w:t xml:space="preserve">) reduced GH/IGF-1 actions; </w:t>
      </w:r>
      <w:r w:rsidR="003B434B" w:rsidRPr="005575BF">
        <w:rPr>
          <w:rFonts w:ascii="Times New Roman" w:eastAsia="Times" w:hAnsi="Times New Roman" w:cs="Times New Roman"/>
          <w:sz w:val="24"/>
          <w:szCs w:val="24"/>
          <w:lang w:eastAsia="ja-JP"/>
        </w:rPr>
        <w:t>b</w:t>
      </w:r>
      <w:r w:rsidR="00CD3DEA" w:rsidRPr="005575BF">
        <w:rPr>
          <w:rFonts w:ascii="Times New Roman" w:eastAsia="Times" w:hAnsi="Times New Roman" w:cs="Times New Roman"/>
          <w:sz w:val="24"/>
          <w:szCs w:val="24"/>
          <w:lang w:eastAsia="ja-JP"/>
        </w:rPr>
        <w:t xml:space="preserve">) enhanced insulin sensitivity and signaling; </w:t>
      </w:r>
      <w:r w:rsidR="003B434B" w:rsidRPr="005575BF">
        <w:rPr>
          <w:rFonts w:ascii="Times New Roman" w:eastAsia="Times" w:hAnsi="Times New Roman" w:cs="Times New Roman"/>
          <w:sz w:val="24"/>
          <w:szCs w:val="24"/>
          <w:lang w:eastAsia="ja-JP"/>
        </w:rPr>
        <w:t>c</w:t>
      </w:r>
      <w:r w:rsidR="00CD3DEA" w:rsidRPr="005575BF">
        <w:rPr>
          <w:rFonts w:ascii="Times New Roman" w:eastAsia="Times" w:hAnsi="Times New Roman" w:cs="Times New Roman"/>
          <w:sz w:val="24"/>
          <w:szCs w:val="24"/>
          <w:lang w:eastAsia="ja-JP"/>
        </w:rPr>
        <w:t xml:space="preserve">) reduced oxidative stress and maintained cellular redox state; </w:t>
      </w:r>
      <w:r w:rsidR="003B434B" w:rsidRPr="005575BF">
        <w:rPr>
          <w:rFonts w:ascii="Times New Roman" w:eastAsia="Times" w:hAnsi="Times New Roman" w:cs="Times New Roman"/>
          <w:sz w:val="24"/>
          <w:szCs w:val="24"/>
          <w:lang w:eastAsia="ja-JP"/>
        </w:rPr>
        <w:t>d</w:t>
      </w:r>
      <w:r w:rsidR="00CD3DEA" w:rsidRPr="005575BF">
        <w:rPr>
          <w:rFonts w:ascii="Times New Roman" w:eastAsia="Times" w:hAnsi="Times New Roman" w:cs="Times New Roman"/>
          <w:sz w:val="24"/>
          <w:szCs w:val="24"/>
          <w:lang w:eastAsia="ja-JP"/>
        </w:rPr>
        <w:t xml:space="preserve">) enhanced DNA repair; </w:t>
      </w:r>
      <w:r w:rsidR="003B434B" w:rsidRPr="005575BF">
        <w:rPr>
          <w:rFonts w:ascii="Times New Roman" w:eastAsia="Times" w:hAnsi="Times New Roman" w:cs="Times New Roman"/>
          <w:sz w:val="24"/>
          <w:szCs w:val="24"/>
          <w:lang w:eastAsia="ja-JP"/>
        </w:rPr>
        <w:t>e</w:t>
      </w:r>
      <w:r w:rsidR="00CD3DEA" w:rsidRPr="005575BF">
        <w:rPr>
          <w:rFonts w:ascii="Times New Roman" w:eastAsia="Times" w:hAnsi="Times New Roman" w:cs="Times New Roman"/>
          <w:sz w:val="24"/>
          <w:szCs w:val="24"/>
          <w:lang w:eastAsia="ja-JP"/>
        </w:rPr>
        <w:t xml:space="preserve">) suppressed mTOR signaling pathway; </w:t>
      </w:r>
      <w:r w:rsidR="003B434B" w:rsidRPr="005575BF">
        <w:rPr>
          <w:rFonts w:ascii="Times New Roman" w:eastAsia="Times" w:hAnsi="Times New Roman" w:cs="Times New Roman"/>
          <w:sz w:val="24"/>
          <w:szCs w:val="24"/>
          <w:lang w:eastAsia="ja-JP"/>
        </w:rPr>
        <w:t>f</w:t>
      </w:r>
      <w:r w:rsidR="00CD3DEA" w:rsidRPr="005575BF">
        <w:rPr>
          <w:rFonts w:ascii="Times New Roman" w:eastAsia="Times" w:hAnsi="Times New Roman" w:cs="Times New Roman"/>
          <w:sz w:val="24"/>
          <w:szCs w:val="24"/>
          <w:lang w:eastAsia="ja-JP"/>
        </w:rPr>
        <w:t xml:space="preserve">) enhanced hormesis; and </w:t>
      </w:r>
      <w:r w:rsidR="003B434B" w:rsidRPr="005575BF">
        <w:rPr>
          <w:rFonts w:ascii="Times New Roman" w:eastAsia="Times" w:hAnsi="Times New Roman" w:cs="Times New Roman"/>
          <w:sz w:val="24"/>
          <w:szCs w:val="24"/>
          <w:lang w:eastAsia="ja-JP"/>
        </w:rPr>
        <w:t>g</w:t>
      </w:r>
      <w:r w:rsidR="00CD3DEA" w:rsidRPr="005575BF">
        <w:rPr>
          <w:rFonts w:ascii="Times New Roman" w:eastAsia="Times" w:hAnsi="Times New Roman" w:cs="Times New Roman"/>
          <w:sz w:val="24"/>
          <w:szCs w:val="24"/>
          <w:lang w:eastAsia="ja-JP"/>
        </w:rPr>
        <w:t xml:space="preserve">) reduced senescent cell accumulation, etc. Each of these possible underlying mechanisms of aging and the effects of CR requires identifying the approach that can target specific pathways involved in each potential mechanism. Because CR could affect various pathways simultaneously, it becomes more difficult to identify the “key pathways.” In the mid-1990s, Dr. Arlan Richardson, the successor of Dr. </w:t>
      </w:r>
      <w:proofErr w:type="spellStart"/>
      <w:r w:rsidR="00CD3DEA" w:rsidRPr="005575BF">
        <w:rPr>
          <w:rFonts w:ascii="Times New Roman" w:eastAsia="Times" w:hAnsi="Times New Roman" w:cs="Times New Roman"/>
          <w:sz w:val="24"/>
          <w:szCs w:val="24"/>
          <w:lang w:eastAsia="ja-JP"/>
        </w:rPr>
        <w:t>Masoro</w:t>
      </w:r>
      <w:proofErr w:type="spellEnd"/>
      <w:r w:rsidR="00CD3DEA" w:rsidRPr="005575BF">
        <w:rPr>
          <w:rFonts w:ascii="Times New Roman" w:eastAsia="Times" w:hAnsi="Times New Roman" w:cs="Times New Roman"/>
          <w:sz w:val="24"/>
          <w:szCs w:val="24"/>
          <w:lang w:eastAsia="ja-JP"/>
        </w:rPr>
        <w:t xml:space="preserve"> as a director of the biology of aging program, launched large scale studies to directly test various potential mechanisms of aging using genetic and pharmacological interventions. </w:t>
      </w:r>
      <w:r w:rsidR="009D01C7" w:rsidRPr="005575BF">
        <w:rPr>
          <w:rFonts w:ascii="Times New Roman" w:eastAsia="Times" w:hAnsi="Times New Roman" w:cs="Times New Roman"/>
          <w:sz w:val="24"/>
          <w:szCs w:val="24"/>
          <w:lang w:eastAsia="ja-JP"/>
        </w:rPr>
        <w:t>Since we decided to use mice</w:t>
      </w:r>
      <w:r w:rsidR="005C60FA" w:rsidRPr="005575BF">
        <w:rPr>
          <w:rFonts w:ascii="Times New Roman" w:eastAsia="Times" w:hAnsi="Times New Roman" w:cs="Times New Roman"/>
          <w:sz w:val="24"/>
          <w:szCs w:val="24"/>
          <w:lang w:eastAsia="ja-JP"/>
        </w:rPr>
        <w:t xml:space="preserve"> for these </w:t>
      </w:r>
      <w:r w:rsidR="00942F40" w:rsidRPr="005575BF">
        <w:rPr>
          <w:rFonts w:ascii="Times New Roman" w:eastAsia="Times" w:hAnsi="Times New Roman" w:cs="Times New Roman"/>
          <w:sz w:val="24"/>
          <w:szCs w:val="24"/>
          <w:lang w:eastAsia="ja-JP"/>
        </w:rPr>
        <w:t>projects</w:t>
      </w:r>
      <w:r w:rsidR="009D01C7" w:rsidRPr="005575BF">
        <w:rPr>
          <w:rFonts w:ascii="Times New Roman" w:eastAsia="Times" w:hAnsi="Times New Roman" w:cs="Times New Roman"/>
          <w:sz w:val="24"/>
          <w:szCs w:val="24"/>
          <w:lang w:eastAsia="ja-JP"/>
        </w:rPr>
        <w:t xml:space="preserve">, we first conducted the CR study with C57BL/6 mice to validate that 40% CR under different housing conditions (singly or multiple housing) could show similar anti-aging effects to the </w:t>
      </w:r>
      <w:r w:rsidR="00514B5F" w:rsidRPr="005575BF">
        <w:rPr>
          <w:rFonts w:ascii="Times New Roman" w:eastAsia="Times" w:hAnsi="Times New Roman" w:cs="Times New Roman"/>
          <w:sz w:val="24"/>
          <w:szCs w:val="24"/>
          <w:lang w:eastAsia="ja-JP"/>
        </w:rPr>
        <w:t>CR experiments with F344 rats (13).</w:t>
      </w:r>
    </w:p>
    <w:p w14:paraId="725189DB" w14:textId="379E134B" w:rsidR="00CD3DEA" w:rsidRPr="005575BF" w:rsidRDefault="00B277CD"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To study</w:t>
      </w:r>
      <w:r w:rsidR="00CD3DEA" w:rsidRPr="005575BF">
        <w:rPr>
          <w:rFonts w:ascii="Times New Roman" w:eastAsia="Times" w:hAnsi="Times New Roman" w:cs="Times New Roman"/>
          <w:sz w:val="24"/>
          <w:szCs w:val="24"/>
          <w:lang w:eastAsia="ja-JP"/>
        </w:rPr>
        <w:t xml:space="preserve"> genetic interventions, first, </w:t>
      </w:r>
      <w:r w:rsidRPr="005575BF">
        <w:rPr>
          <w:rFonts w:ascii="Times New Roman" w:eastAsia="Times" w:hAnsi="Times New Roman" w:cs="Times New Roman"/>
          <w:sz w:val="24"/>
          <w:szCs w:val="24"/>
          <w:lang w:eastAsia="ja-JP"/>
        </w:rPr>
        <w:t>Dr. Richardson</w:t>
      </w:r>
      <w:r w:rsidR="00CD3DEA" w:rsidRPr="005575BF">
        <w:rPr>
          <w:rFonts w:ascii="Times New Roman" w:eastAsia="Times" w:hAnsi="Times New Roman" w:cs="Times New Roman"/>
          <w:sz w:val="24"/>
          <w:szCs w:val="24"/>
          <w:lang w:eastAsia="ja-JP"/>
        </w:rPr>
        <w:t xml:space="preserve"> and his team tested the putative underlying mechanisms of the anti-aging effect of CR</w:t>
      </w:r>
      <w:r w:rsidR="00804DF6" w:rsidRPr="005575BF">
        <w:rPr>
          <w:rFonts w:ascii="Times New Roman" w:eastAsia="Times" w:hAnsi="Times New Roman" w:cs="Times New Roman"/>
          <w:sz w:val="24"/>
          <w:szCs w:val="24"/>
          <w:lang w:eastAsia="ja-JP"/>
        </w:rPr>
        <w:t>:</w:t>
      </w:r>
      <w:r w:rsidR="00CD3DEA" w:rsidRPr="005575BF">
        <w:rPr>
          <w:rFonts w:ascii="Times New Roman" w:eastAsia="Times" w:hAnsi="Times New Roman" w:cs="Times New Roman"/>
          <w:sz w:val="24"/>
          <w:szCs w:val="24"/>
          <w:lang w:eastAsia="ja-JP"/>
        </w:rPr>
        <w:t xml:space="preserve"> </w:t>
      </w:r>
      <w:r w:rsidR="00514B5F" w:rsidRPr="005575BF">
        <w:rPr>
          <w:rFonts w:ascii="Times New Roman" w:eastAsia="Times" w:hAnsi="Times New Roman" w:cs="Times New Roman"/>
          <w:sz w:val="24"/>
          <w:szCs w:val="24"/>
          <w:lang w:eastAsia="ja-JP"/>
        </w:rPr>
        <w:t>a</w:t>
      </w:r>
      <w:r w:rsidR="00CD3DEA" w:rsidRPr="005575BF">
        <w:rPr>
          <w:rFonts w:ascii="Times New Roman" w:eastAsia="Times" w:hAnsi="Times New Roman" w:cs="Times New Roman"/>
          <w:sz w:val="24"/>
          <w:szCs w:val="24"/>
          <w:lang w:eastAsia="ja-JP"/>
        </w:rPr>
        <w:t xml:space="preserve">) enhanced DNA repair; </w:t>
      </w:r>
      <w:r w:rsidR="00514B5F" w:rsidRPr="005575BF">
        <w:rPr>
          <w:rFonts w:ascii="Times New Roman" w:eastAsia="Times" w:hAnsi="Times New Roman" w:cs="Times New Roman"/>
          <w:sz w:val="24"/>
          <w:szCs w:val="24"/>
          <w:lang w:eastAsia="ja-JP"/>
        </w:rPr>
        <w:t>b</w:t>
      </w:r>
      <w:r w:rsidR="00CD3DEA" w:rsidRPr="005575BF">
        <w:rPr>
          <w:rFonts w:ascii="Times New Roman" w:eastAsia="Times" w:hAnsi="Times New Roman" w:cs="Times New Roman"/>
          <w:sz w:val="24"/>
          <w:szCs w:val="24"/>
          <w:lang w:eastAsia="ja-JP"/>
        </w:rPr>
        <w:t xml:space="preserve">) reduced glucocorticoid actions; and </w:t>
      </w:r>
      <w:r w:rsidR="00514B5F" w:rsidRPr="005575BF">
        <w:rPr>
          <w:rFonts w:ascii="Times New Roman" w:eastAsia="Times" w:hAnsi="Times New Roman" w:cs="Times New Roman"/>
          <w:sz w:val="24"/>
          <w:szCs w:val="24"/>
          <w:lang w:eastAsia="ja-JP"/>
        </w:rPr>
        <w:t>c</w:t>
      </w:r>
      <w:r w:rsidR="00CD3DEA" w:rsidRPr="005575BF">
        <w:rPr>
          <w:rFonts w:ascii="Times New Roman" w:eastAsia="Times" w:hAnsi="Times New Roman" w:cs="Times New Roman"/>
          <w:sz w:val="24"/>
          <w:szCs w:val="24"/>
          <w:lang w:eastAsia="ja-JP"/>
        </w:rPr>
        <w:t>) increased glucose metabolism efficiency and reduced plasma glucose levels using the transgenic and knockout (KO) mice</w:t>
      </w:r>
      <w:r w:rsidRPr="005575BF">
        <w:rPr>
          <w:rFonts w:ascii="Times New Roman" w:eastAsia="Times" w:hAnsi="Times New Roman" w:cs="Times New Roman"/>
          <w:sz w:val="24"/>
          <w:szCs w:val="24"/>
          <w:lang w:eastAsia="ja-JP"/>
        </w:rPr>
        <w:t xml:space="preserve"> as a continuation of </w:t>
      </w:r>
      <w:r w:rsidR="00804DF6" w:rsidRPr="005575BF">
        <w:rPr>
          <w:rFonts w:ascii="Times New Roman" w:eastAsia="Times" w:hAnsi="Times New Roman" w:cs="Times New Roman"/>
          <w:sz w:val="24"/>
          <w:szCs w:val="24"/>
          <w:lang w:eastAsia="ja-JP"/>
        </w:rPr>
        <w:t xml:space="preserve">the </w:t>
      </w:r>
      <w:r w:rsidRPr="005575BF">
        <w:rPr>
          <w:rFonts w:ascii="Times New Roman" w:eastAsia="Times" w:hAnsi="Times New Roman" w:cs="Times New Roman"/>
          <w:sz w:val="24"/>
          <w:szCs w:val="24"/>
          <w:lang w:eastAsia="ja-JP"/>
        </w:rPr>
        <w:t>biology of aging program</w:t>
      </w:r>
      <w:r w:rsidR="00514B5F" w:rsidRPr="005575BF">
        <w:rPr>
          <w:rFonts w:ascii="Times New Roman" w:eastAsia="Times" w:hAnsi="Times New Roman" w:cs="Times New Roman"/>
          <w:sz w:val="24"/>
          <w:szCs w:val="24"/>
          <w:lang w:eastAsia="ja-JP"/>
        </w:rPr>
        <w:t xml:space="preserve"> (14)</w:t>
      </w:r>
      <w:r w:rsidR="00CD3DEA" w:rsidRPr="005575BF">
        <w:rPr>
          <w:rFonts w:ascii="Times New Roman" w:eastAsia="Times" w:hAnsi="Times New Roman" w:cs="Times New Roman"/>
          <w:sz w:val="24"/>
          <w:szCs w:val="24"/>
          <w:lang w:eastAsia="ja-JP"/>
        </w:rPr>
        <w:t xml:space="preserve">. Another notable project </w:t>
      </w:r>
      <w:r w:rsidRPr="005575BF">
        <w:rPr>
          <w:rFonts w:ascii="Times New Roman" w:eastAsia="Times" w:hAnsi="Times New Roman" w:cs="Times New Roman"/>
          <w:sz w:val="24"/>
          <w:szCs w:val="24"/>
          <w:lang w:eastAsia="ja-JP"/>
        </w:rPr>
        <w:t xml:space="preserve">launched by Dr. Richardson </w:t>
      </w:r>
      <w:r w:rsidR="00CD3DEA" w:rsidRPr="005575BF">
        <w:rPr>
          <w:rFonts w:ascii="Times New Roman" w:eastAsia="Times" w:hAnsi="Times New Roman" w:cs="Times New Roman"/>
          <w:sz w:val="24"/>
          <w:szCs w:val="24"/>
          <w:lang w:eastAsia="ja-JP"/>
        </w:rPr>
        <w:t xml:space="preserve">was to test the role of oxidative stress/damage in aging and age-related diseases. For this particular project, transgenic and KO mice were used that up-regulate or down-regulate the various antioxidant enzymes, i.e., Cu/Zn superoxide dismutase </w:t>
      </w:r>
      <w:r w:rsidR="00CD3DEA" w:rsidRPr="005575BF">
        <w:rPr>
          <w:rFonts w:ascii="Times New Roman" w:eastAsia="Times" w:hAnsi="Times New Roman" w:cs="Times New Roman"/>
          <w:sz w:val="24"/>
          <w:szCs w:val="24"/>
          <w:lang w:eastAsia="ja-JP"/>
        </w:rPr>
        <w:lastRenderedPageBreak/>
        <w:t xml:space="preserve">(SOD), </w:t>
      </w:r>
      <w:proofErr w:type="spellStart"/>
      <w:r w:rsidR="00CD3DEA" w:rsidRPr="005575BF">
        <w:rPr>
          <w:rFonts w:ascii="Times New Roman" w:eastAsia="Times" w:hAnsi="Times New Roman" w:cs="Times New Roman"/>
          <w:sz w:val="24"/>
          <w:szCs w:val="24"/>
          <w:lang w:eastAsia="ja-JP"/>
        </w:rPr>
        <w:t>MnSOD</w:t>
      </w:r>
      <w:proofErr w:type="spellEnd"/>
      <w:r w:rsidR="00CD3DEA" w:rsidRPr="005575BF">
        <w:rPr>
          <w:rFonts w:ascii="Times New Roman" w:eastAsia="Times" w:hAnsi="Times New Roman" w:cs="Times New Roman"/>
          <w:sz w:val="24"/>
          <w:szCs w:val="24"/>
          <w:lang w:eastAsia="ja-JP"/>
        </w:rPr>
        <w:t>, glutathione peroxidase (</w:t>
      </w:r>
      <w:proofErr w:type="spellStart"/>
      <w:r w:rsidR="00CD3DEA" w:rsidRPr="005575BF">
        <w:rPr>
          <w:rFonts w:ascii="Times New Roman" w:eastAsia="Times" w:hAnsi="Times New Roman" w:cs="Times New Roman"/>
          <w:sz w:val="24"/>
          <w:szCs w:val="24"/>
          <w:lang w:eastAsia="ja-JP"/>
        </w:rPr>
        <w:t>GPx</w:t>
      </w:r>
      <w:proofErr w:type="spellEnd"/>
      <w:r w:rsidR="00CD3DEA" w:rsidRPr="005575BF">
        <w:rPr>
          <w:rFonts w:ascii="Times New Roman" w:eastAsia="Times" w:hAnsi="Times New Roman" w:cs="Times New Roman"/>
          <w:sz w:val="24"/>
          <w:szCs w:val="24"/>
          <w:lang w:eastAsia="ja-JP"/>
        </w:rPr>
        <w:t>), catalase, and thioredoxin (Trx), etc. (</w:t>
      </w:r>
      <w:r w:rsidR="00514B5F" w:rsidRPr="005575BF">
        <w:rPr>
          <w:rFonts w:ascii="Times New Roman" w:eastAsia="Times" w:hAnsi="Times New Roman" w:cs="Times New Roman"/>
          <w:sz w:val="24"/>
          <w:szCs w:val="24"/>
          <w:lang w:eastAsia="ja-JP"/>
        </w:rPr>
        <w:t>15, 16</w:t>
      </w:r>
      <w:r w:rsidR="00CD3DEA" w:rsidRPr="005575BF">
        <w:rPr>
          <w:rFonts w:ascii="Times New Roman" w:eastAsia="Times" w:hAnsi="Times New Roman" w:cs="Times New Roman"/>
          <w:sz w:val="24"/>
          <w:szCs w:val="24"/>
          <w:lang w:eastAsia="ja-JP"/>
        </w:rPr>
        <w:t>).</w:t>
      </w:r>
    </w:p>
    <w:p w14:paraId="3D229CC1" w14:textId="3910B28D"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In addition to the genetic interventions, our group has been actively conducting pharmacological interventions by testing various drugs and natural compounds. One of the most notable projects is the aging study using rapamycin. This project was proposed by Dr. Dave Sharp, one of the key members of our aging research group, and Intervention Testing Program (ITP</w:t>
      </w:r>
      <w:r w:rsidR="000473D0"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conducted the survival study. As </w:t>
      </w:r>
      <w:r w:rsidR="00BB0E1C" w:rsidRPr="005575BF">
        <w:rPr>
          <w:rFonts w:ascii="Times New Roman" w:eastAsia="Times" w:hAnsi="Times New Roman" w:cs="Times New Roman"/>
          <w:sz w:val="24"/>
          <w:szCs w:val="24"/>
          <w:lang w:eastAsia="ja-JP"/>
        </w:rPr>
        <w:t>it is well-recognized within the aging research community</w:t>
      </w:r>
      <w:r w:rsidRPr="005575BF">
        <w:rPr>
          <w:rFonts w:ascii="Times New Roman" w:eastAsia="Times" w:hAnsi="Times New Roman" w:cs="Times New Roman"/>
          <w:sz w:val="24"/>
          <w:szCs w:val="24"/>
          <w:lang w:eastAsia="ja-JP"/>
        </w:rPr>
        <w:t>, rapamycin suppresses the mTOR pathway, extends the lifespan, and attenuates various age-related pathologies in genetically heterogeneric (four-way cross) mice</w:t>
      </w:r>
      <w:r w:rsidR="005C6D1C" w:rsidRPr="005575BF">
        <w:rPr>
          <w:rFonts w:ascii="Times New Roman" w:eastAsia="Times" w:hAnsi="Times New Roman" w:cs="Times New Roman"/>
          <w:sz w:val="24"/>
          <w:szCs w:val="24"/>
          <w:lang w:eastAsia="ja-JP"/>
        </w:rPr>
        <w:t xml:space="preserve"> (17)</w:t>
      </w:r>
      <w:r w:rsidRPr="005575BF">
        <w:rPr>
          <w:rFonts w:ascii="Times New Roman" w:eastAsia="Times" w:hAnsi="Times New Roman" w:cs="Times New Roman"/>
          <w:sz w:val="24"/>
          <w:szCs w:val="24"/>
          <w:lang w:eastAsia="ja-JP"/>
        </w:rPr>
        <w:t xml:space="preserve">. </w:t>
      </w:r>
    </w:p>
    <w:p w14:paraId="73E47E3D" w14:textId="755A2090" w:rsidR="00CD3DEA" w:rsidRPr="005575BF" w:rsidRDefault="00CD3DEA"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These genetic and pharmacological intervention projects were made possible due to: </w:t>
      </w:r>
      <w:r w:rsidR="00514B5F" w:rsidRPr="005575BF">
        <w:rPr>
          <w:rFonts w:ascii="Times New Roman" w:eastAsia="Times" w:hAnsi="Times New Roman" w:cs="Times New Roman"/>
          <w:sz w:val="24"/>
          <w:szCs w:val="24"/>
          <w:lang w:eastAsia="ja-JP"/>
        </w:rPr>
        <w:t>a</w:t>
      </w:r>
      <w:r w:rsidRPr="005575BF">
        <w:rPr>
          <w:rFonts w:ascii="Times New Roman" w:eastAsia="Times" w:hAnsi="Times New Roman" w:cs="Times New Roman"/>
          <w:sz w:val="24"/>
          <w:szCs w:val="24"/>
          <w:lang w:eastAsia="ja-JP"/>
        </w:rPr>
        <w:t>) Dr. Arlan Richardson’s foresight and strong leadership</w:t>
      </w:r>
      <w:r w:rsidR="003C7D5F"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w:t>
      </w:r>
      <w:r w:rsidR="00514B5F" w:rsidRPr="005575BF">
        <w:rPr>
          <w:rFonts w:ascii="Times New Roman" w:eastAsia="Times" w:hAnsi="Times New Roman" w:cs="Times New Roman"/>
          <w:sz w:val="24"/>
          <w:szCs w:val="24"/>
          <w:lang w:eastAsia="ja-JP"/>
        </w:rPr>
        <w:t>b</w:t>
      </w:r>
      <w:r w:rsidRPr="005575BF">
        <w:rPr>
          <w:rFonts w:ascii="Times New Roman" w:eastAsia="Times" w:hAnsi="Times New Roman" w:cs="Times New Roman"/>
          <w:sz w:val="24"/>
          <w:szCs w:val="24"/>
          <w:lang w:eastAsia="ja-JP"/>
        </w:rPr>
        <w:t>) the conceptual and technical innovations</w:t>
      </w:r>
      <w:r w:rsidR="00BB0E1C"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and </w:t>
      </w:r>
      <w:r w:rsidR="00514B5F" w:rsidRPr="005575BF">
        <w:rPr>
          <w:rFonts w:ascii="Times New Roman" w:eastAsia="Times" w:hAnsi="Times New Roman" w:cs="Times New Roman"/>
          <w:sz w:val="24"/>
          <w:szCs w:val="24"/>
          <w:lang w:eastAsia="ja-JP"/>
        </w:rPr>
        <w:t>c</w:t>
      </w:r>
      <w:r w:rsidRPr="005575BF">
        <w:rPr>
          <w:rFonts w:ascii="Times New Roman" w:eastAsia="Times" w:hAnsi="Times New Roman" w:cs="Times New Roman"/>
          <w:sz w:val="24"/>
          <w:szCs w:val="24"/>
          <w:lang w:eastAsia="ja-JP"/>
        </w:rPr>
        <w:t xml:space="preserve">) the support provided by two major aging research centers, the San Antonio Nathan Shock Center and the Intervention Testing Program, which were established and supported by NIA. </w:t>
      </w:r>
    </w:p>
    <w:p w14:paraId="6573E6FB" w14:textId="77777777" w:rsidR="000F37F9" w:rsidRPr="005575BF" w:rsidRDefault="000F37F9" w:rsidP="005575BF">
      <w:pPr>
        <w:pStyle w:val="a3"/>
        <w:spacing w:line="360" w:lineRule="auto"/>
        <w:ind w:left="0"/>
        <w:jc w:val="both"/>
        <w:rPr>
          <w:rFonts w:ascii="Times New Roman" w:eastAsia="Times" w:hAnsi="Times New Roman" w:cs="Times New Roman"/>
          <w:sz w:val="24"/>
          <w:szCs w:val="24"/>
          <w:lang w:eastAsia="ja-JP"/>
        </w:rPr>
      </w:pPr>
    </w:p>
    <w:p w14:paraId="2CD5F029" w14:textId="4866D389" w:rsidR="00E34C1B" w:rsidRPr="005575BF" w:rsidRDefault="00E34C1B" w:rsidP="005575BF">
      <w:pPr>
        <w:pStyle w:val="a3"/>
        <w:spacing w:line="360" w:lineRule="auto"/>
        <w:ind w:left="0"/>
        <w:jc w:val="both"/>
        <w:rPr>
          <w:rFonts w:ascii="Times New Roman" w:eastAsia="Times" w:hAnsi="Times New Roman" w:cs="Times New Roman"/>
          <w:b/>
          <w:bCs/>
          <w:sz w:val="24"/>
          <w:szCs w:val="24"/>
          <w:lang w:eastAsia="ja-JP"/>
        </w:rPr>
      </w:pPr>
      <w:r w:rsidRPr="005575BF">
        <w:rPr>
          <w:rFonts w:ascii="Times New Roman" w:eastAsia="Times" w:hAnsi="Times New Roman" w:cs="Times New Roman"/>
          <w:b/>
          <w:bCs/>
          <w:sz w:val="24"/>
          <w:szCs w:val="24"/>
          <w:lang w:eastAsia="ja-JP"/>
        </w:rPr>
        <w:t xml:space="preserve">Translational and </w:t>
      </w:r>
      <w:r w:rsidR="00D20C71" w:rsidRPr="005575BF">
        <w:rPr>
          <w:rFonts w:ascii="Times New Roman" w:eastAsia="Times" w:hAnsi="Times New Roman" w:cs="Times New Roman"/>
          <w:b/>
          <w:bCs/>
          <w:sz w:val="24"/>
          <w:szCs w:val="24"/>
          <w:lang w:eastAsia="ja-JP"/>
        </w:rPr>
        <w:t>c</w:t>
      </w:r>
      <w:r w:rsidRPr="005575BF">
        <w:rPr>
          <w:rFonts w:ascii="Times New Roman" w:eastAsia="Times" w:hAnsi="Times New Roman" w:cs="Times New Roman"/>
          <w:b/>
          <w:bCs/>
          <w:sz w:val="24"/>
          <w:szCs w:val="24"/>
          <w:lang w:eastAsia="ja-JP"/>
        </w:rPr>
        <w:t>linical research</w:t>
      </w:r>
    </w:p>
    <w:p w14:paraId="266B3268" w14:textId="5009AE66" w:rsidR="00E34C1B" w:rsidRPr="005575BF" w:rsidRDefault="00E34C1B"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The success of the studies with rapamycin opened the door to advancing translational research and clinical applications in humans. Therefore, the putative underlying mechanisms discovered through CR studies have led to genetic interventions, been further verified by pharmacological interventions, and extended into translational and clinical research. In the early 2010s, Dr. Nicolas Musi became the director of the biology of aging program and expanded the research to translational and clinical projects with pharmacological interventions and physical exercise. First, Dr. Adam Salmon started testing the potential anti-aging effects of rapamycin </w:t>
      </w:r>
      <w:r w:rsidR="00587794" w:rsidRPr="005575BF">
        <w:rPr>
          <w:rFonts w:ascii="Times New Roman" w:eastAsia="Times" w:hAnsi="Times New Roman" w:cs="Times New Roman"/>
          <w:sz w:val="24"/>
          <w:szCs w:val="24"/>
          <w:lang w:eastAsia="ja-JP"/>
        </w:rPr>
        <w:t>in</w:t>
      </w:r>
      <w:r w:rsidRPr="005575BF">
        <w:rPr>
          <w:rFonts w:ascii="Times New Roman" w:eastAsia="Times" w:hAnsi="Times New Roman" w:cs="Times New Roman"/>
          <w:sz w:val="24"/>
          <w:szCs w:val="24"/>
          <w:lang w:eastAsia="ja-JP"/>
        </w:rPr>
        <w:t xml:space="preserve"> common marmoset, which was the first study to test the effects of rapamycin with non-human primates. Second, Dr. Sara Espinoza conducted the clinical research to test the effects of metformin on human aging. And third, Drs. Musi and Espinoza tested the potential benefits of physical exercise with humans as a part of the NIH program, The Molecular Transducers of Physical Activity Consortium (</w:t>
      </w:r>
      <w:proofErr w:type="spellStart"/>
      <w:r w:rsidRPr="005575BF">
        <w:rPr>
          <w:rFonts w:ascii="Times New Roman" w:eastAsia="Times" w:hAnsi="Times New Roman" w:cs="Times New Roman"/>
          <w:sz w:val="24"/>
          <w:szCs w:val="24"/>
          <w:lang w:eastAsia="ja-JP"/>
        </w:rPr>
        <w:t>MoTrPAC</w:t>
      </w:r>
      <w:proofErr w:type="spellEnd"/>
      <w:r w:rsidRPr="005575BF">
        <w:rPr>
          <w:rFonts w:ascii="Times New Roman" w:eastAsia="Times" w:hAnsi="Times New Roman" w:cs="Times New Roman"/>
          <w:sz w:val="24"/>
          <w:szCs w:val="24"/>
          <w:lang w:eastAsia="ja-JP"/>
        </w:rPr>
        <w:t xml:space="preserve">). </w:t>
      </w:r>
      <w:r w:rsidR="00720908" w:rsidRPr="005575BF">
        <w:rPr>
          <w:rFonts w:ascii="Times New Roman" w:eastAsia="Times" w:hAnsi="Times New Roman" w:cs="Times New Roman"/>
          <w:sz w:val="24"/>
          <w:szCs w:val="24"/>
          <w:lang w:eastAsia="ja-JP"/>
        </w:rPr>
        <w:t xml:space="preserve">In addition, </w:t>
      </w:r>
      <w:r w:rsidR="00F42DAA" w:rsidRPr="005575BF">
        <w:rPr>
          <w:rFonts w:ascii="Times New Roman" w:eastAsia="Times" w:hAnsi="Times New Roman" w:cs="Times New Roman"/>
          <w:sz w:val="24"/>
          <w:szCs w:val="24"/>
          <w:lang w:eastAsia="ja-JP"/>
        </w:rPr>
        <w:t xml:space="preserve">our group started utilizing </w:t>
      </w:r>
      <w:r w:rsidR="00720908" w:rsidRPr="005575BF">
        <w:rPr>
          <w:rFonts w:ascii="Times New Roman" w:eastAsia="Times" w:hAnsi="Times New Roman" w:cs="Times New Roman"/>
          <w:sz w:val="24"/>
          <w:szCs w:val="24"/>
          <w:lang w:eastAsia="ja-JP"/>
        </w:rPr>
        <w:t>cutting-edge omics analyses (single-cell RNA sequencing, spatial transcriptomics, and lipidomics)</w:t>
      </w:r>
      <w:r w:rsidR="00F42DAA" w:rsidRPr="005575BF">
        <w:rPr>
          <w:rFonts w:ascii="Times New Roman" w:eastAsia="Times" w:hAnsi="Times New Roman" w:cs="Times New Roman"/>
          <w:sz w:val="24"/>
          <w:szCs w:val="24"/>
          <w:lang w:eastAsia="ja-JP"/>
        </w:rPr>
        <w:t xml:space="preserve"> </w:t>
      </w:r>
      <w:r w:rsidR="00720908" w:rsidRPr="005575BF">
        <w:rPr>
          <w:rFonts w:ascii="Times New Roman" w:eastAsia="Times" w:hAnsi="Times New Roman" w:cs="Times New Roman"/>
          <w:sz w:val="24"/>
          <w:szCs w:val="24"/>
          <w:lang w:eastAsia="ja-JP"/>
        </w:rPr>
        <w:t xml:space="preserve">as a new </w:t>
      </w:r>
      <w:r w:rsidR="00720908" w:rsidRPr="005575BF">
        <w:rPr>
          <w:rFonts w:ascii="Times New Roman" w:eastAsia="Times" w:hAnsi="Times New Roman" w:cs="Times New Roman"/>
          <w:sz w:val="24"/>
          <w:szCs w:val="24"/>
          <w:lang w:eastAsia="ja-JP"/>
        </w:rPr>
        <w:lastRenderedPageBreak/>
        <w:t xml:space="preserve">approach for the aging research. </w:t>
      </w:r>
      <w:proofErr w:type="gramStart"/>
      <w:r w:rsidR="00720908" w:rsidRPr="005575BF">
        <w:rPr>
          <w:rFonts w:ascii="Times New Roman" w:eastAsia="Times" w:hAnsi="Times New Roman" w:cs="Times New Roman"/>
          <w:sz w:val="24"/>
          <w:szCs w:val="24"/>
          <w:lang w:eastAsia="ja-JP"/>
        </w:rPr>
        <w:t>Those translational and clinical research</w:t>
      </w:r>
      <w:proofErr w:type="gramEnd"/>
      <w:r w:rsidR="00720908" w:rsidRPr="005575BF">
        <w:rPr>
          <w:rFonts w:ascii="Times New Roman" w:eastAsia="Times" w:hAnsi="Times New Roman" w:cs="Times New Roman"/>
          <w:sz w:val="24"/>
          <w:szCs w:val="24"/>
          <w:lang w:eastAsia="ja-JP"/>
        </w:rPr>
        <w:t xml:space="preserve"> with technical innovation led us to </w:t>
      </w:r>
      <w:r w:rsidR="00D20C71" w:rsidRPr="005575BF">
        <w:rPr>
          <w:rFonts w:ascii="Times New Roman" w:eastAsia="Times" w:hAnsi="Times New Roman" w:cs="Times New Roman"/>
          <w:sz w:val="24"/>
          <w:szCs w:val="24"/>
          <w:lang w:eastAsia="ja-JP"/>
        </w:rPr>
        <w:t>expand into</w:t>
      </w:r>
      <w:r w:rsidR="002636AC" w:rsidRPr="005575BF">
        <w:rPr>
          <w:rFonts w:ascii="Times New Roman" w:eastAsia="Times" w:hAnsi="Times New Roman" w:cs="Times New Roman"/>
          <w:sz w:val="24"/>
          <w:szCs w:val="24"/>
          <w:lang w:eastAsia="ja-JP"/>
        </w:rPr>
        <w:t xml:space="preserve"> the new </w:t>
      </w:r>
      <w:r w:rsidR="00720908" w:rsidRPr="005575BF">
        <w:rPr>
          <w:rFonts w:ascii="Times New Roman" w:eastAsia="Times" w:hAnsi="Times New Roman" w:cs="Times New Roman"/>
          <w:sz w:val="24"/>
          <w:szCs w:val="24"/>
          <w:lang w:eastAsia="ja-JP"/>
        </w:rPr>
        <w:t>area and</w:t>
      </w:r>
      <w:r w:rsidR="00D20C71" w:rsidRPr="005575BF">
        <w:rPr>
          <w:rFonts w:ascii="Times New Roman" w:eastAsia="Times" w:hAnsi="Times New Roman" w:cs="Times New Roman"/>
          <w:sz w:val="24"/>
          <w:szCs w:val="24"/>
          <w:lang w:eastAsia="ja-JP"/>
        </w:rPr>
        <w:t xml:space="preserve"> advance</w:t>
      </w:r>
      <w:r w:rsidR="002636AC" w:rsidRPr="005575BF">
        <w:rPr>
          <w:rFonts w:ascii="Times New Roman" w:eastAsia="Times" w:hAnsi="Times New Roman" w:cs="Times New Roman"/>
          <w:sz w:val="24"/>
          <w:szCs w:val="24"/>
          <w:lang w:eastAsia="ja-JP"/>
        </w:rPr>
        <w:t xml:space="preserve"> aging research to a higher</w:t>
      </w:r>
      <w:r w:rsidR="00720908" w:rsidRPr="005575BF">
        <w:rPr>
          <w:rFonts w:ascii="Times New Roman" w:eastAsia="Times" w:hAnsi="Times New Roman" w:cs="Times New Roman"/>
          <w:sz w:val="24"/>
          <w:szCs w:val="24"/>
          <w:lang w:eastAsia="ja-JP"/>
        </w:rPr>
        <w:t xml:space="preserve"> level. </w:t>
      </w:r>
      <w:r w:rsidRPr="005575BF">
        <w:rPr>
          <w:rFonts w:ascii="Times New Roman" w:eastAsia="Times" w:hAnsi="Times New Roman" w:cs="Times New Roman"/>
          <w:sz w:val="24"/>
          <w:szCs w:val="24"/>
          <w:lang w:eastAsia="ja-JP"/>
        </w:rPr>
        <w:t xml:space="preserve">Therefore, the Barshop Institute became one of the few institutions to conduct aging research using multiple experimental models and species (mice, rats, naked mole-rats, non-human primates, and humans) </w:t>
      </w:r>
      <w:r w:rsidR="002C16E1" w:rsidRPr="005575BF">
        <w:rPr>
          <w:rFonts w:ascii="Times New Roman" w:eastAsia="Times" w:hAnsi="Times New Roman" w:cs="Times New Roman"/>
          <w:sz w:val="24"/>
          <w:szCs w:val="24"/>
          <w:lang w:eastAsia="ja-JP"/>
        </w:rPr>
        <w:t xml:space="preserve">to </w:t>
      </w:r>
      <w:r w:rsidRPr="005575BF">
        <w:rPr>
          <w:rFonts w:ascii="Times New Roman" w:eastAsia="Times" w:hAnsi="Times New Roman" w:cs="Times New Roman"/>
          <w:sz w:val="24"/>
          <w:szCs w:val="24"/>
          <w:lang w:eastAsia="ja-JP"/>
        </w:rPr>
        <w:t>test various interventions of aging, e.g., dietary, genetic, pharmacological, physical activity, etc., under the leadership by Drs. Musi and Espinoza</w:t>
      </w:r>
      <w:r w:rsidR="003C7D5F" w:rsidRPr="005575BF">
        <w:rPr>
          <w:rFonts w:ascii="Times New Roman" w:eastAsia="Times" w:hAnsi="Times New Roman" w:cs="Times New Roman"/>
          <w:sz w:val="24"/>
          <w:szCs w:val="24"/>
          <w:lang w:eastAsia="ja-JP"/>
        </w:rPr>
        <w:t xml:space="preserve">, and the support provided by </w:t>
      </w:r>
      <w:r w:rsidR="00A92B8A" w:rsidRPr="005575BF">
        <w:rPr>
          <w:rFonts w:ascii="Times New Roman" w:eastAsia="Times" w:hAnsi="Times New Roman" w:cs="Times New Roman"/>
          <w:sz w:val="24"/>
          <w:szCs w:val="24"/>
          <w:lang w:eastAsia="ja-JP"/>
        </w:rPr>
        <w:t>another</w:t>
      </w:r>
      <w:r w:rsidR="003C7D5F" w:rsidRPr="005575BF">
        <w:rPr>
          <w:rFonts w:ascii="Times New Roman" w:eastAsia="Times" w:hAnsi="Times New Roman" w:cs="Times New Roman"/>
          <w:sz w:val="24"/>
          <w:szCs w:val="24"/>
          <w:lang w:eastAsia="ja-JP"/>
        </w:rPr>
        <w:t xml:space="preserve"> major aging research center, the San Antonio </w:t>
      </w:r>
      <w:r w:rsidR="00A92B8A" w:rsidRPr="005575BF">
        <w:rPr>
          <w:rFonts w:ascii="Times New Roman" w:eastAsia="Times" w:hAnsi="Times New Roman" w:cs="Times New Roman"/>
          <w:sz w:val="24"/>
          <w:szCs w:val="24"/>
          <w:lang w:eastAsia="ja-JP"/>
        </w:rPr>
        <w:t xml:space="preserve">Claude D. Pepper Older Americans Independence </w:t>
      </w:r>
      <w:r w:rsidR="003C7D5F" w:rsidRPr="005575BF">
        <w:rPr>
          <w:rFonts w:ascii="Times New Roman" w:eastAsia="Times" w:hAnsi="Times New Roman" w:cs="Times New Roman"/>
          <w:sz w:val="24"/>
          <w:szCs w:val="24"/>
          <w:lang w:eastAsia="ja-JP"/>
        </w:rPr>
        <w:t>Center</w:t>
      </w:r>
      <w:r w:rsidR="00A92B8A" w:rsidRPr="005575BF">
        <w:rPr>
          <w:rFonts w:ascii="Times New Roman" w:eastAsia="Times" w:hAnsi="Times New Roman" w:cs="Times New Roman"/>
          <w:sz w:val="24"/>
          <w:szCs w:val="24"/>
          <w:lang w:eastAsia="ja-JP"/>
        </w:rPr>
        <w:t xml:space="preserve"> (Claude D. Pepper Center)</w:t>
      </w:r>
      <w:r w:rsidR="0040227E" w:rsidRPr="005575BF">
        <w:rPr>
          <w:rFonts w:ascii="Times New Roman" w:eastAsia="Times" w:hAnsi="Times New Roman" w:cs="Times New Roman"/>
          <w:sz w:val="24"/>
          <w:szCs w:val="24"/>
          <w:lang w:eastAsia="ja-JP"/>
        </w:rPr>
        <w:t xml:space="preserve"> </w:t>
      </w:r>
      <w:r w:rsidR="00D20C71" w:rsidRPr="005575BF">
        <w:rPr>
          <w:rFonts w:ascii="Times New Roman" w:eastAsia="Times" w:hAnsi="Times New Roman" w:cs="Times New Roman"/>
          <w:sz w:val="24"/>
          <w:szCs w:val="24"/>
          <w:lang w:eastAsia="ja-JP"/>
        </w:rPr>
        <w:t>from</w:t>
      </w:r>
      <w:r w:rsidR="0040227E" w:rsidRPr="005575BF">
        <w:rPr>
          <w:rFonts w:ascii="Times New Roman" w:eastAsia="Times" w:hAnsi="Times New Roman" w:cs="Times New Roman"/>
          <w:sz w:val="24"/>
          <w:szCs w:val="24"/>
          <w:lang w:eastAsia="ja-JP"/>
        </w:rPr>
        <w:t xml:space="preserve"> NIA</w:t>
      </w:r>
      <w:r w:rsidRPr="005575BF">
        <w:rPr>
          <w:rFonts w:ascii="Times New Roman" w:eastAsia="Times" w:hAnsi="Times New Roman" w:cs="Times New Roman"/>
          <w:sz w:val="24"/>
          <w:szCs w:val="24"/>
          <w:lang w:eastAsia="ja-JP"/>
        </w:rPr>
        <w:t xml:space="preserve">. </w:t>
      </w:r>
    </w:p>
    <w:p w14:paraId="6119841B" w14:textId="77777777" w:rsidR="00E34C1B" w:rsidRPr="005575BF" w:rsidRDefault="00E34C1B" w:rsidP="005575BF">
      <w:pPr>
        <w:pStyle w:val="a3"/>
        <w:spacing w:line="360" w:lineRule="auto"/>
        <w:ind w:left="0"/>
        <w:jc w:val="both"/>
        <w:rPr>
          <w:rFonts w:ascii="Times New Roman" w:eastAsia="Times" w:hAnsi="Times New Roman" w:cs="Times New Roman"/>
          <w:sz w:val="24"/>
          <w:szCs w:val="24"/>
          <w:lang w:eastAsia="ja-JP"/>
        </w:rPr>
      </w:pPr>
    </w:p>
    <w:p w14:paraId="70A244EC" w14:textId="0EB84E6E" w:rsidR="006F39CF" w:rsidRPr="005575BF" w:rsidRDefault="006F39CF" w:rsidP="005575BF">
      <w:pPr>
        <w:pStyle w:val="a3"/>
        <w:spacing w:line="360" w:lineRule="auto"/>
        <w:ind w:left="0"/>
        <w:jc w:val="both"/>
        <w:rPr>
          <w:rFonts w:ascii="Times New Roman" w:eastAsia="Times" w:hAnsi="Times New Roman" w:cs="Times New Roman"/>
          <w:b/>
          <w:bCs/>
          <w:sz w:val="24"/>
          <w:szCs w:val="24"/>
          <w:lang w:eastAsia="ja-JP"/>
        </w:rPr>
      </w:pPr>
      <w:r w:rsidRPr="005575BF">
        <w:rPr>
          <w:rFonts w:ascii="Times New Roman" w:eastAsia="Times" w:hAnsi="Times New Roman" w:cs="Times New Roman"/>
          <w:b/>
          <w:bCs/>
          <w:sz w:val="24"/>
          <w:szCs w:val="24"/>
          <w:lang w:eastAsia="ja-JP"/>
        </w:rPr>
        <w:t xml:space="preserve">Current challenges and </w:t>
      </w:r>
      <w:r w:rsidR="00F46D24" w:rsidRPr="005575BF">
        <w:rPr>
          <w:rFonts w:ascii="Times New Roman" w:eastAsia="Times" w:hAnsi="Times New Roman" w:cs="Times New Roman"/>
          <w:b/>
          <w:bCs/>
          <w:sz w:val="24"/>
          <w:szCs w:val="24"/>
          <w:lang w:eastAsia="ja-JP"/>
        </w:rPr>
        <w:t xml:space="preserve">the </w:t>
      </w:r>
      <w:r w:rsidRPr="005575BF">
        <w:rPr>
          <w:rFonts w:ascii="Times New Roman" w:eastAsia="Times" w:hAnsi="Times New Roman" w:cs="Times New Roman"/>
          <w:b/>
          <w:bCs/>
          <w:sz w:val="24"/>
          <w:szCs w:val="24"/>
          <w:lang w:eastAsia="ja-JP"/>
        </w:rPr>
        <w:t xml:space="preserve">future of aging research </w:t>
      </w:r>
    </w:p>
    <w:p w14:paraId="7B2488F9" w14:textId="066AC96C" w:rsidR="005345B3" w:rsidRPr="005575BF" w:rsidRDefault="009E5999"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Multiple studies demonstrated that</w:t>
      </w:r>
      <w:r w:rsidR="00F46D24" w:rsidRPr="005575BF">
        <w:rPr>
          <w:rFonts w:ascii="Times New Roman" w:eastAsia="Times" w:hAnsi="Times New Roman" w:cs="Times New Roman"/>
          <w:sz w:val="24"/>
          <w:szCs w:val="24"/>
          <w:lang w:eastAsia="ja-JP"/>
        </w:rPr>
        <w:t xml:space="preserve"> the</w:t>
      </w:r>
      <w:r w:rsidRPr="005575BF">
        <w:rPr>
          <w:rFonts w:ascii="Times New Roman" w:eastAsia="Times" w:hAnsi="Times New Roman" w:cs="Times New Roman"/>
          <w:sz w:val="24"/>
          <w:szCs w:val="24"/>
          <w:lang w:eastAsia="ja-JP"/>
        </w:rPr>
        <w:t xml:space="preserve"> </w:t>
      </w:r>
      <w:r w:rsidR="00250647" w:rsidRPr="005575BF">
        <w:rPr>
          <w:rFonts w:ascii="Times New Roman" w:eastAsia="Times" w:hAnsi="Times New Roman" w:cs="Times New Roman"/>
          <w:sz w:val="24"/>
          <w:szCs w:val="24"/>
          <w:lang w:eastAsia="ja-JP"/>
        </w:rPr>
        <w:t>intervention of a single pathway show</w:t>
      </w:r>
      <w:r w:rsidRPr="005575BF">
        <w:rPr>
          <w:rFonts w:ascii="Times New Roman" w:eastAsia="Times" w:hAnsi="Times New Roman" w:cs="Times New Roman"/>
          <w:sz w:val="24"/>
          <w:szCs w:val="24"/>
          <w:lang w:eastAsia="ja-JP"/>
        </w:rPr>
        <w:t>ed</w:t>
      </w:r>
      <w:r w:rsidR="005118E7" w:rsidRPr="005575BF">
        <w:rPr>
          <w:rFonts w:ascii="Times New Roman" w:eastAsia="Times" w:hAnsi="Times New Roman" w:cs="Times New Roman"/>
          <w:sz w:val="24"/>
          <w:szCs w:val="24"/>
          <w:lang w:eastAsia="ja-JP"/>
        </w:rPr>
        <w:t xml:space="preserve"> anti-aging effects, which </w:t>
      </w:r>
      <w:r w:rsidR="0021629A" w:rsidRPr="005575BF">
        <w:rPr>
          <w:rFonts w:ascii="Times New Roman" w:eastAsia="Times" w:hAnsi="Times New Roman" w:cs="Times New Roman"/>
          <w:sz w:val="24"/>
          <w:szCs w:val="24"/>
          <w:lang w:eastAsia="ja-JP"/>
        </w:rPr>
        <w:t>provide</w:t>
      </w:r>
      <w:r w:rsidR="00B21443" w:rsidRPr="005575BF">
        <w:rPr>
          <w:rFonts w:ascii="Times New Roman" w:eastAsia="Times" w:hAnsi="Times New Roman" w:cs="Times New Roman"/>
          <w:sz w:val="24"/>
          <w:szCs w:val="24"/>
          <w:lang w:eastAsia="ja-JP"/>
        </w:rPr>
        <w:t>d</w:t>
      </w:r>
      <w:r w:rsidR="0021629A" w:rsidRPr="005575BF">
        <w:rPr>
          <w:rFonts w:ascii="Times New Roman" w:eastAsia="Times" w:hAnsi="Times New Roman" w:cs="Times New Roman"/>
          <w:sz w:val="24"/>
          <w:szCs w:val="24"/>
          <w:lang w:eastAsia="ja-JP"/>
        </w:rPr>
        <w:t xml:space="preserve"> us with hope to </w:t>
      </w:r>
      <w:r w:rsidR="000373E0" w:rsidRPr="005575BF">
        <w:rPr>
          <w:rFonts w:ascii="Times New Roman" w:eastAsia="Times" w:hAnsi="Times New Roman" w:cs="Times New Roman"/>
          <w:sz w:val="24"/>
          <w:szCs w:val="24"/>
          <w:lang w:eastAsia="ja-JP"/>
        </w:rPr>
        <w:t>attenuate aging processes in humans by altering th</w:t>
      </w:r>
      <w:r w:rsidR="003C5EC5" w:rsidRPr="005575BF">
        <w:rPr>
          <w:rFonts w:ascii="Times New Roman" w:eastAsia="Times" w:hAnsi="Times New Roman" w:cs="Times New Roman"/>
          <w:sz w:val="24"/>
          <w:szCs w:val="24"/>
          <w:lang w:eastAsia="ja-JP"/>
        </w:rPr>
        <w:t>ose signaling pathways</w:t>
      </w:r>
      <w:r w:rsidR="001519E6" w:rsidRPr="005575BF">
        <w:rPr>
          <w:rFonts w:ascii="Times New Roman" w:eastAsia="Times" w:hAnsi="Times New Roman" w:cs="Times New Roman"/>
          <w:sz w:val="24"/>
          <w:szCs w:val="24"/>
          <w:lang w:eastAsia="ja-JP"/>
        </w:rPr>
        <w:t xml:space="preserve"> </w:t>
      </w:r>
      <w:r w:rsidR="00F46D24" w:rsidRPr="005575BF">
        <w:rPr>
          <w:rFonts w:ascii="Times New Roman" w:eastAsia="Times" w:hAnsi="Times New Roman" w:cs="Times New Roman"/>
          <w:sz w:val="24"/>
          <w:szCs w:val="24"/>
          <w:lang w:eastAsia="ja-JP"/>
        </w:rPr>
        <w:t>using</w:t>
      </w:r>
      <w:r w:rsidR="001519E6" w:rsidRPr="005575BF">
        <w:rPr>
          <w:rFonts w:ascii="Times New Roman" w:eastAsia="Times" w:hAnsi="Times New Roman" w:cs="Times New Roman"/>
          <w:sz w:val="24"/>
          <w:szCs w:val="24"/>
          <w:lang w:eastAsia="ja-JP"/>
        </w:rPr>
        <w:t xml:space="preserve"> mainly </w:t>
      </w:r>
      <w:r w:rsidR="00495F66" w:rsidRPr="005575BF">
        <w:rPr>
          <w:rFonts w:ascii="Times New Roman" w:eastAsia="Times" w:hAnsi="Times New Roman" w:cs="Times New Roman"/>
          <w:sz w:val="24"/>
          <w:szCs w:val="24"/>
          <w:lang w:eastAsia="ja-JP"/>
        </w:rPr>
        <w:t xml:space="preserve">dietary and/or </w:t>
      </w:r>
      <w:r w:rsidR="001519E6" w:rsidRPr="005575BF">
        <w:rPr>
          <w:rFonts w:ascii="Times New Roman" w:eastAsia="Times" w:hAnsi="Times New Roman" w:cs="Times New Roman"/>
          <w:sz w:val="24"/>
          <w:szCs w:val="24"/>
          <w:lang w:eastAsia="ja-JP"/>
        </w:rPr>
        <w:t>pharmacological interventions</w:t>
      </w:r>
      <w:r w:rsidR="003C5EC5" w:rsidRPr="005575BF">
        <w:rPr>
          <w:rFonts w:ascii="Times New Roman" w:eastAsia="Times" w:hAnsi="Times New Roman" w:cs="Times New Roman"/>
          <w:sz w:val="24"/>
          <w:szCs w:val="24"/>
          <w:lang w:eastAsia="ja-JP"/>
        </w:rPr>
        <w:t>. However</w:t>
      </w:r>
      <w:r w:rsidR="00250647" w:rsidRPr="005575BF">
        <w:rPr>
          <w:rFonts w:ascii="Times New Roman" w:eastAsia="Times" w:hAnsi="Times New Roman" w:cs="Times New Roman"/>
          <w:sz w:val="24"/>
          <w:szCs w:val="24"/>
          <w:lang w:eastAsia="ja-JP"/>
        </w:rPr>
        <w:t>,</w:t>
      </w:r>
      <w:r w:rsidR="00E17984" w:rsidRPr="005575BF">
        <w:rPr>
          <w:rFonts w:ascii="Times New Roman" w:eastAsia="Times" w:hAnsi="Times New Roman" w:cs="Times New Roman"/>
          <w:sz w:val="24"/>
          <w:szCs w:val="24"/>
          <w:lang w:eastAsia="ja-JP"/>
        </w:rPr>
        <w:t xml:space="preserve"> there are several considerations</w:t>
      </w:r>
      <w:r w:rsidR="00557ADA" w:rsidRPr="005575BF">
        <w:rPr>
          <w:rFonts w:ascii="Times New Roman" w:eastAsia="Times" w:hAnsi="Times New Roman" w:cs="Times New Roman"/>
          <w:sz w:val="24"/>
          <w:szCs w:val="24"/>
          <w:lang w:eastAsia="ja-JP"/>
        </w:rPr>
        <w:t xml:space="preserve"> and hurdles to clear</w:t>
      </w:r>
      <w:r w:rsidR="001519E6" w:rsidRPr="005575BF">
        <w:rPr>
          <w:rFonts w:ascii="Times New Roman" w:eastAsia="Times" w:hAnsi="Times New Roman" w:cs="Times New Roman"/>
          <w:sz w:val="24"/>
          <w:szCs w:val="24"/>
          <w:lang w:eastAsia="ja-JP"/>
        </w:rPr>
        <w:t xml:space="preserve"> and extra</w:t>
      </w:r>
      <w:r w:rsidR="003C1A47" w:rsidRPr="005575BF">
        <w:rPr>
          <w:rFonts w:ascii="Times New Roman" w:eastAsia="Times" w:hAnsi="Times New Roman" w:cs="Times New Roman"/>
          <w:sz w:val="24"/>
          <w:szCs w:val="24"/>
          <w:lang w:eastAsia="ja-JP"/>
        </w:rPr>
        <w:t>-</w:t>
      </w:r>
      <w:r w:rsidR="001519E6" w:rsidRPr="005575BF">
        <w:rPr>
          <w:rFonts w:ascii="Times New Roman" w:eastAsia="Times" w:hAnsi="Times New Roman" w:cs="Times New Roman"/>
          <w:sz w:val="24"/>
          <w:szCs w:val="24"/>
          <w:lang w:eastAsia="ja-JP"/>
        </w:rPr>
        <w:t>steps</w:t>
      </w:r>
      <w:r w:rsidR="00557ADA" w:rsidRPr="005575BF">
        <w:rPr>
          <w:rFonts w:ascii="Times New Roman" w:eastAsia="Times" w:hAnsi="Times New Roman" w:cs="Times New Roman"/>
          <w:sz w:val="24"/>
          <w:szCs w:val="24"/>
          <w:lang w:eastAsia="ja-JP"/>
        </w:rPr>
        <w:t xml:space="preserve"> </w:t>
      </w:r>
      <w:r w:rsidR="00F46D24" w:rsidRPr="005575BF">
        <w:rPr>
          <w:rFonts w:ascii="Times New Roman" w:eastAsia="Times" w:hAnsi="Times New Roman" w:cs="Times New Roman"/>
          <w:sz w:val="24"/>
          <w:szCs w:val="24"/>
          <w:lang w:eastAsia="ja-JP"/>
        </w:rPr>
        <w:t xml:space="preserve">are </w:t>
      </w:r>
      <w:r w:rsidR="00B21443" w:rsidRPr="005575BF">
        <w:rPr>
          <w:rFonts w:ascii="Times New Roman" w:eastAsia="Times" w:hAnsi="Times New Roman" w:cs="Times New Roman"/>
          <w:sz w:val="24"/>
          <w:szCs w:val="24"/>
          <w:lang w:eastAsia="ja-JP"/>
        </w:rPr>
        <w:t>requir</w:t>
      </w:r>
      <w:r w:rsidR="00F46D24" w:rsidRPr="005575BF">
        <w:rPr>
          <w:rFonts w:ascii="Times New Roman" w:eastAsia="Times" w:hAnsi="Times New Roman" w:cs="Times New Roman"/>
          <w:sz w:val="24"/>
          <w:szCs w:val="24"/>
          <w:lang w:eastAsia="ja-JP"/>
        </w:rPr>
        <w:t xml:space="preserve">ed </w:t>
      </w:r>
      <w:r w:rsidR="00557ADA" w:rsidRPr="005575BF">
        <w:rPr>
          <w:rFonts w:ascii="Times New Roman" w:eastAsia="Times" w:hAnsi="Times New Roman" w:cs="Times New Roman"/>
          <w:sz w:val="24"/>
          <w:szCs w:val="24"/>
          <w:lang w:eastAsia="ja-JP"/>
        </w:rPr>
        <w:t xml:space="preserve">before </w:t>
      </w:r>
      <w:r w:rsidR="00FE594C" w:rsidRPr="005575BF">
        <w:rPr>
          <w:rFonts w:ascii="Times New Roman" w:eastAsia="Times" w:hAnsi="Times New Roman" w:cs="Times New Roman"/>
          <w:sz w:val="24"/>
          <w:szCs w:val="24"/>
          <w:lang w:eastAsia="ja-JP"/>
        </w:rPr>
        <w:t>the clinical applications</w:t>
      </w:r>
      <w:r w:rsidR="00193292" w:rsidRPr="005575BF">
        <w:rPr>
          <w:rFonts w:ascii="Times New Roman" w:eastAsia="Times" w:hAnsi="Times New Roman" w:cs="Times New Roman"/>
          <w:sz w:val="24"/>
          <w:szCs w:val="24"/>
          <w:lang w:eastAsia="ja-JP"/>
        </w:rPr>
        <w:t xml:space="preserve"> because</w:t>
      </w:r>
      <w:r w:rsidR="004C48C9" w:rsidRPr="005575BF">
        <w:rPr>
          <w:rFonts w:ascii="Times New Roman" w:eastAsia="Times" w:hAnsi="Times New Roman" w:cs="Times New Roman"/>
          <w:sz w:val="24"/>
          <w:szCs w:val="24"/>
          <w:lang w:eastAsia="ja-JP"/>
        </w:rPr>
        <w:t xml:space="preserve"> </w:t>
      </w:r>
      <w:r w:rsidR="00F46D24" w:rsidRPr="005575BF">
        <w:rPr>
          <w:rFonts w:ascii="Times New Roman" w:eastAsia="Times" w:hAnsi="Times New Roman" w:cs="Times New Roman"/>
          <w:sz w:val="24"/>
          <w:szCs w:val="24"/>
          <w:lang w:eastAsia="ja-JP"/>
        </w:rPr>
        <w:t xml:space="preserve">the </w:t>
      </w:r>
      <w:r w:rsidR="004A0CC3" w:rsidRPr="005575BF">
        <w:rPr>
          <w:rFonts w:ascii="Times New Roman" w:eastAsia="Times" w:hAnsi="Times New Roman" w:cs="Times New Roman"/>
          <w:sz w:val="24"/>
          <w:szCs w:val="24"/>
          <w:lang w:eastAsia="ja-JP"/>
        </w:rPr>
        <w:t xml:space="preserve">aging process </w:t>
      </w:r>
      <w:r w:rsidR="004C48C9" w:rsidRPr="005575BF">
        <w:rPr>
          <w:rFonts w:ascii="Times New Roman" w:eastAsia="Times" w:hAnsi="Times New Roman" w:cs="Times New Roman"/>
          <w:sz w:val="24"/>
          <w:szCs w:val="24"/>
          <w:lang w:eastAsia="ja-JP"/>
        </w:rPr>
        <w:t>in humans</w:t>
      </w:r>
      <w:r w:rsidR="004A0CC3" w:rsidRPr="005575BF">
        <w:rPr>
          <w:rFonts w:ascii="Times New Roman" w:eastAsia="Times" w:hAnsi="Times New Roman" w:cs="Times New Roman"/>
          <w:sz w:val="24"/>
          <w:szCs w:val="24"/>
          <w:lang w:eastAsia="ja-JP"/>
        </w:rPr>
        <w:t xml:space="preserve"> </w:t>
      </w:r>
      <w:r w:rsidR="004C48C9" w:rsidRPr="005575BF">
        <w:rPr>
          <w:rFonts w:ascii="Times New Roman" w:eastAsia="Times" w:hAnsi="Times New Roman" w:cs="Times New Roman"/>
          <w:sz w:val="24"/>
          <w:szCs w:val="24"/>
          <w:lang w:eastAsia="ja-JP"/>
        </w:rPr>
        <w:t>seems to be</w:t>
      </w:r>
      <w:r w:rsidR="004A0CC3" w:rsidRPr="005575BF">
        <w:rPr>
          <w:rFonts w:ascii="Times New Roman" w:eastAsia="Times" w:hAnsi="Times New Roman" w:cs="Times New Roman"/>
          <w:sz w:val="24"/>
          <w:szCs w:val="24"/>
          <w:lang w:eastAsia="ja-JP"/>
        </w:rPr>
        <w:t xml:space="preserve"> far more complex than our initial</w:t>
      </w:r>
      <w:r w:rsidR="00EB60EF" w:rsidRPr="005575BF">
        <w:rPr>
          <w:rFonts w:ascii="Times New Roman" w:eastAsia="Times" w:hAnsi="Times New Roman" w:cs="Times New Roman"/>
          <w:sz w:val="24"/>
          <w:szCs w:val="24"/>
          <w:lang w:eastAsia="ja-JP"/>
        </w:rPr>
        <w:t xml:space="preserve"> assessment</w:t>
      </w:r>
      <w:r w:rsidR="003C1A47" w:rsidRPr="005575BF">
        <w:rPr>
          <w:rFonts w:ascii="Times New Roman" w:eastAsia="Times" w:hAnsi="Times New Roman" w:cs="Times New Roman"/>
          <w:sz w:val="24"/>
          <w:szCs w:val="24"/>
          <w:lang w:eastAsia="ja-JP"/>
        </w:rPr>
        <w:t>.</w:t>
      </w:r>
      <w:r w:rsidR="00563EDF" w:rsidRPr="005575BF">
        <w:rPr>
          <w:rFonts w:ascii="Times New Roman" w:eastAsia="Times" w:hAnsi="Times New Roman" w:cs="Times New Roman"/>
          <w:sz w:val="24"/>
          <w:szCs w:val="24"/>
          <w:lang w:eastAsia="ja-JP"/>
        </w:rPr>
        <w:t xml:space="preserve"> The effects of interventions could be different between the laboratory animals and humans because humans have more diverse: </w:t>
      </w:r>
      <w:r w:rsidR="00D06CA7" w:rsidRPr="005575BF">
        <w:rPr>
          <w:rFonts w:ascii="Times New Roman" w:eastAsia="Times" w:hAnsi="Times New Roman" w:cs="Times New Roman"/>
          <w:sz w:val="24"/>
          <w:szCs w:val="24"/>
          <w:lang w:eastAsia="ja-JP"/>
        </w:rPr>
        <w:t>a</w:t>
      </w:r>
      <w:r w:rsidR="00563EDF" w:rsidRPr="005575BF">
        <w:rPr>
          <w:rFonts w:ascii="Times New Roman" w:eastAsia="Times" w:hAnsi="Times New Roman" w:cs="Times New Roman"/>
          <w:sz w:val="24"/>
          <w:szCs w:val="24"/>
          <w:lang w:eastAsia="ja-JP"/>
        </w:rPr>
        <w:t xml:space="preserve">) genetic backgrounds; </w:t>
      </w:r>
      <w:r w:rsidR="00D06CA7" w:rsidRPr="005575BF">
        <w:rPr>
          <w:rFonts w:ascii="Times New Roman" w:eastAsia="Times" w:hAnsi="Times New Roman" w:cs="Times New Roman"/>
          <w:sz w:val="24"/>
          <w:szCs w:val="24"/>
          <w:lang w:eastAsia="ja-JP"/>
        </w:rPr>
        <w:t>b</w:t>
      </w:r>
      <w:r w:rsidR="00563EDF" w:rsidRPr="005575BF">
        <w:rPr>
          <w:rFonts w:ascii="Times New Roman" w:eastAsia="Times" w:hAnsi="Times New Roman" w:cs="Times New Roman"/>
          <w:sz w:val="24"/>
          <w:szCs w:val="24"/>
          <w:lang w:eastAsia="ja-JP"/>
        </w:rPr>
        <w:t xml:space="preserve">) calorie intake and dietary compositions; </w:t>
      </w:r>
      <w:r w:rsidR="00D06CA7" w:rsidRPr="005575BF">
        <w:rPr>
          <w:rFonts w:ascii="Times New Roman" w:eastAsia="Times" w:hAnsi="Times New Roman" w:cs="Times New Roman"/>
          <w:sz w:val="24"/>
          <w:szCs w:val="24"/>
          <w:lang w:eastAsia="ja-JP"/>
        </w:rPr>
        <w:t>c</w:t>
      </w:r>
      <w:r w:rsidR="00563EDF" w:rsidRPr="005575BF">
        <w:rPr>
          <w:rFonts w:ascii="Times New Roman" w:eastAsia="Times" w:hAnsi="Times New Roman" w:cs="Times New Roman"/>
          <w:sz w:val="24"/>
          <w:szCs w:val="24"/>
          <w:lang w:eastAsia="ja-JP"/>
        </w:rPr>
        <w:t xml:space="preserve">) </w:t>
      </w:r>
      <w:r w:rsidR="000B49B3" w:rsidRPr="005575BF">
        <w:rPr>
          <w:rFonts w:ascii="Times New Roman" w:eastAsia="Times" w:hAnsi="Times New Roman" w:cs="Times New Roman"/>
          <w:sz w:val="24"/>
          <w:szCs w:val="24"/>
          <w:lang w:eastAsia="ja-JP"/>
        </w:rPr>
        <w:t xml:space="preserve">age-related diseases; </w:t>
      </w:r>
      <w:r w:rsidR="00D06CA7" w:rsidRPr="005575BF">
        <w:rPr>
          <w:rFonts w:ascii="Times New Roman" w:eastAsia="Times" w:hAnsi="Times New Roman" w:cs="Times New Roman"/>
          <w:sz w:val="24"/>
          <w:szCs w:val="24"/>
          <w:lang w:eastAsia="ja-JP"/>
        </w:rPr>
        <w:t>d</w:t>
      </w:r>
      <w:r w:rsidR="000B49B3" w:rsidRPr="005575BF">
        <w:rPr>
          <w:rFonts w:ascii="Times New Roman" w:eastAsia="Times" w:hAnsi="Times New Roman" w:cs="Times New Roman"/>
          <w:sz w:val="24"/>
          <w:szCs w:val="24"/>
          <w:lang w:eastAsia="ja-JP"/>
        </w:rPr>
        <w:t xml:space="preserve">) </w:t>
      </w:r>
      <w:r w:rsidR="00563EDF" w:rsidRPr="005575BF">
        <w:rPr>
          <w:rFonts w:ascii="Times New Roman" w:eastAsia="Times" w:hAnsi="Times New Roman" w:cs="Times New Roman"/>
          <w:sz w:val="24"/>
          <w:szCs w:val="24"/>
          <w:lang w:eastAsia="ja-JP"/>
        </w:rPr>
        <w:t>physical activities</w:t>
      </w:r>
      <w:r w:rsidR="000B49B3" w:rsidRPr="005575BF">
        <w:rPr>
          <w:rFonts w:ascii="Times New Roman" w:eastAsia="Times" w:hAnsi="Times New Roman" w:cs="Times New Roman"/>
          <w:sz w:val="24"/>
          <w:szCs w:val="24"/>
          <w:lang w:eastAsia="ja-JP"/>
        </w:rPr>
        <w:t xml:space="preserve"> and</w:t>
      </w:r>
      <w:r w:rsidR="00563EDF" w:rsidRPr="005575BF">
        <w:rPr>
          <w:rFonts w:ascii="Times New Roman" w:eastAsia="Times" w:hAnsi="Times New Roman" w:cs="Times New Roman"/>
          <w:sz w:val="24"/>
          <w:szCs w:val="24"/>
          <w:lang w:eastAsia="ja-JP"/>
        </w:rPr>
        <w:t xml:space="preserve"> </w:t>
      </w:r>
      <w:r w:rsidR="007B270E" w:rsidRPr="005575BF">
        <w:rPr>
          <w:rFonts w:ascii="Times New Roman" w:eastAsia="Times" w:hAnsi="Times New Roman" w:cs="Times New Roman"/>
          <w:sz w:val="24"/>
          <w:szCs w:val="24"/>
          <w:lang w:eastAsia="ja-JP"/>
        </w:rPr>
        <w:t>lifestyle</w:t>
      </w:r>
      <w:r w:rsidR="00563EDF" w:rsidRPr="005575BF">
        <w:rPr>
          <w:rFonts w:ascii="Times New Roman" w:eastAsia="Times" w:hAnsi="Times New Roman" w:cs="Times New Roman"/>
          <w:sz w:val="24"/>
          <w:szCs w:val="24"/>
          <w:lang w:eastAsia="ja-JP"/>
        </w:rPr>
        <w:t xml:space="preserve">; </w:t>
      </w:r>
      <w:r w:rsidR="00D06CA7" w:rsidRPr="005575BF">
        <w:rPr>
          <w:rFonts w:ascii="Times New Roman" w:eastAsia="Times" w:hAnsi="Times New Roman" w:cs="Times New Roman"/>
          <w:sz w:val="24"/>
          <w:szCs w:val="24"/>
          <w:lang w:eastAsia="ja-JP"/>
        </w:rPr>
        <w:t>e</w:t>
      </w:r>
      <w:r w:rsidR="00563EDF" w:rsidRPr="005575BF">
        <w:rPr>
          <w:rFonts w:ascii="Times New Roman" w:eastAsia="Times" w:hAnsi="Times New Roman" w:cs="Times New Roman"/>
          <w:sz w:val="24"/>
          <w:szCs w:val="24"/>
          <w:lang w:eastAsia="ja-JP"/>
        </w:rPr>
        <w:t>) socio-</w:t>
      </w:r>
      <w:proofErr w:type="spellStart"/>
      <w:r w:rsidR="00563EDF" w:rsidRPr="005575BF">
        <w:rPr>
          <w:rFonts w:ascii="Times New Roman" w:eastAsia="Times" w:hAnsi="Times New Roman" w:cs="Times New Roman"/>
          <w:sz w:val="24"/>
          <w:szCs w:val="24"/>
          <w:lang w:eastAsia="ja-JP"/>
        </w:rPr>
        <w:t>economical</w:t>
      </w:r>
      <w:proofErr w:type="spellEnd"/>
      <w:r w:rsidR="00563EDF" w:rsidRPr="005575BF">
        <w:rPr>
          <w:rFonts w:ascii="Times New Roman" w:eastAsia="Times" w:hAnsi="Times New Roman" w:cs="Times New Roman"/>
          <w:sz w:val="24"/>
          <w:szCs w:val="24"/>
          <w:lang w:eastAsia="ja-JP"/>
        </w:rPr>
        <w:t xml:space="preserve"> background</w:t>
      </w:r>
      <w:r w:rsidR="00F46D24" w:rsidRPr="005575BF">
        <w:rPr>
          <w:rFonts w:ascii="Times New Roman" w:eastAsia="Times" w:hAnsi="Times New Roman" w:cs="Times New Roman"/>
          <w:sz w:val="24"/>
          <w:szCs w:val="24"/>
          <w:lang w:eastAsia="ja-JP"/>
        </w:rPr>
        <w:t>s</w:t>
      </w:r>
      <w:r w:rsidR="00563EDF" w:rsidRPr="005575BF">
        <w:rPr>
          <w:rFonts w:ascii="Times New Roman" w:eastAsia="Times" w:hAnsi="Times New Roman" w:cs="Times New Roman"/>
          <w:sz w:val="24"/>
          <w:szCs w:val="24"/>
          <w:lang w:eastAsia="ja-JP"/>
        </w:rPr>
        <w:t>, and other factors than the controlled living conditions of experimental animals.</w:t>
      </w:r>
    </w:p>
    <w:p w14:paraId="45E1C91C" w14:textId="72469A37" w:rsidR="003C1A47" w:rsidRPr="005575BF" w:rsidRDefault="005345B3"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For example, </w:t>
      </w:r>
      <w:r w:rsidR="00702BD6" w:rsidRPr="005575BF">
        <w:rPr>
          <w:rFonts w:ascii="Times New Roman" w:eastAsia="Times" w:hAnsi="Times New Roman" w:cs="Times New Roman"/>
          <w:sz w:val="24"/>
          <w:szCs w:val="24"/>
          <w:lang w:eastAsia="ja-JP"/>
        </w:rPr>
        <w:t xml:space="preserve">the </w:t>
      </w:r>
      <w:r w:rsidRPr="005575BF">
        <w:rPr>
          <w:rFonts w:ascii="Times New Roman" w:eastAsia="Times" w:hAnsi="Times New Roman" w:cs="Times New Roman"/>
          <w:sz w:val="24"/>
          <w:szCs w:val="24"/>
          <w:lang w:eastAsia="ja-JP"/>
        </w:rPr>
        <w:t xml:space="preserve">optimal conditions of dietary interventions, including </w:t>
      </w:r>
      <w:r w:rsidR="00702BD6" w:rsidRPr="005575BF">
        <w:rPr>
          <w:rFonts w:ascii="Times New Roman" w:eastAsia="Times" w:hAnsi="Times New Roman" w:cs="Times New Roman"/>
          <w:sz w:val="24"/>
          <w:szCs w:val="24"/>
          <w:lang w:eastAsia="ja-JP"/>
        </w:rPr>
        <w:t xml:space="preserve">the levels of </w:t>
      </w:r>
      <w:r w:rsidRPr="005575BF">
        <w:rPr>
          <w:rFonts w:ascii="Times New Roman" w:eastAsia="Times" w:hAnsi="Times New Roman" w:cs="Times New Roman"/>
          <w:sz w:val="24"/>
          <w:szCs w:val="24"/>
          <w:lang w:eastAsia="ja-JP"/>
        </w:rPr>
        <w:t>calorie restriction, may vary</w:t>
      </w:r>
      <w:r w:rsidR="006F083E"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w:t>
      </w:r>
      <w:r w:rsidR="00D06CA7" w:rsidRPr="005575BF">
        <w:rPr>
          <w:rFonts w:ascii="Times New Roman" w:eastAsia="Times" w:hAnsi="Times New Roman" w:cs="Times New Roman"/>
          <w:sz w:val="24"/>
          <w:szCs w:val="24"/>
          <w:lang w:eastAsia="ja-JP"/>
        </w:rPr>
        <w:t>a</w:t>
      </w:r>
      <w:r w:rsidRPr="005575BF">
        <w:rPr>
          <w:rFonts w:ascii="Times New Roman" w:eastAsia="Times" w:hAnsi="Times New Roman" w:cs="Times New Roman"/>
          <w:sz w:val="24"/>
          <w:szCs w:val="24"/>
          <w:lang w:eastAsia="ja-JP"/>
        </w:rPr>
        <w:t>) in different stages of life, i.e</w:t>
      </w:r>
      <w:r w:rsidR="00702BD6"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young, middle</w:t>
      </w:r>
      <w:r w:rsidR="00702BD6" w:rsidRPr="005575BF">
        <w:rPr>
          <w:rFonts w:ascii="Times New Roman" w:eastAsia="Times" w:hAnsi="Times New Roman" w:cs="Times New Roman"/>
          <w:sz w:val="24"/>
          <w:szCs w:val="24"/>
          <w:lang w:eastAsia="ja-JP"/>
        </w:rPr>
        <w:t xml:space="preserve"> </w:t>
      </w:r>
      <w:r w:rsidRPr="005575BF">
        <w:rPr>
          <w:rFonts w:ascii="Times New Roman" w:eastAsia="Times" w:hAnsi="Times New Roman" w:cs="Times New Roman"/>
          <w:sz w:val="24"/>
          <w:szCs w:val="24"/>
          <w:lang w:eastAsia="ja-JP"/>
        </w:rPr>
        <w:t xml:space="preserve">age; and old; </w:t>
      </w:r>
      <w:r w:rsidR="00D06CA7" w:rsidRPr="005575BF">
        <w:rPr>
          <w:rFonts w:ascii="Times New Roman" w:eastAsia="Times" w:hAnsi="Times New Roman" w:cs="Times New Roman"/>
          <w:sz w:val="24"/>
          <w:szCs w:val="24"/>
          <w:lang w:eastAsia="ja-JP"/>
        </w:rPr>
        <w:t>b</w:t>
      </w:r>
      <w:r w:rsidRPr="005575BF">
        <w:rPr>
          <w:rFonts w:ascii="Times New Roman" w:eastAsia="Times" w:hAnsi="Times New Roman" w:cs="Times New Roman"/>
          <w:sz w:val="24"/>
          <w:szCs w:val="24"/>
          <w:lang w:eastAsia="ja-JP"/>
        </w:rPr>
        <w:t xml:space="preserve">) in tissues/organs; </w:t>
      </w:r>
      <w:r w:rsidR="00D06CA7" w:rsidRPr="005575BF">
        <w:rPr>
          <w:rFonts w:ascii="Times New Roman" w:eastAsia="Times" w:hAnsi="Times New Roman" w:cs="Times New Roman"/>
          <w:sz w:val="24"/>
          <w:szCs w:val="24"/>
          <w:lang w:eastAsia="ja-JP"/>
        </w:rPr>
        <w:t>c</w:t>
      </w:r>
      <w:r w:rsidRPr="005575BF">
        <w:rPr>
          <w:rFonts w:ascii="Times New Roman" w:eastAsia="Times" w:hAnsi="Times New Roman" w:cs="Times New Roman"/>
          <w:sz w:val="24"/>
          <w:szCs w:val="24"/>
          <w:lang w:eastAsia="ja-JP"/>
        </w:rPr>
        <w:t>)</w:t>
      </w:r>
      <w:r w:rsidR="004711ED" w:rsidRPr="005575BF">
        <w:rPr>
          <w:rFonts w:ascii="Times New Roman" w:eastAsia="Times" w:hAnsi="Times New Roman" w:cs="Times New Roman"/>
          <w:sz w:val="24"/>
          <w:szCs w:val="24"/>
          <w:lang w:eastAsia="ja-JP"/>
        </w:rPr>
        <w:t xml:space="preserve"> in various functions and diseases; </w:t>
      </w:r>
      <w:r w:rsidR="00D06CA7" w:rsidRPr="005575BF">
        <w:rPr>
          <w:rFonts w:ascii="Times New Roman" w:eastAsia="Times" w:hAnsi="Times New Roman" w:cs="Times New Roman"/>
          <w:sz w:val="24"/>
          <w:szCs w:val="24"/>
          <w:lang w:eastAsia="ja-JP"/>
        </w:rPr>
        <w:t>d</w:t>
      </w:r>
      <w:r w:rsidR="004711ED"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in males and females; </w:t>
      </w:r>
      <w:r w:rsidR="00D06CA7" w:rsidRPr="005575BF">
        <w:rPr>
          <w:rFonts w:ascii="Times New Roman" w:eastAsia="Times" w:hAnsi="Times New Roman" w:cs="Times New Roman"/>
          <w:sz w:val="24"/>
          <w:szCs w:val="24"/>
          <w:lang w:eastAsia="ja-JP"/>
        </w:rPr>
        <w:t>e</w:t>
      </w:r>
      <w:r w:rsidRPr="005575BF">
        <w:rPr>
          <w:rFonts w:ascii="Times New Roman" w:eastAsia="Times" w:hAnsi="Times New Roman" w:cs="Times New Roman"/>
          <w:sz w:val="24"/>
          <w:szCs w:val="24"/>
          <w:lang w:eastAsia="ja-JP"/>
        </w:rPr>
        <w:t xml:space="preserve">) based on genetic background; and </w:t>
      </w:r>
      <w:r w:rsidR="00702BD6" w:rsidRPr="005575BF">
        <w:rPr>
          <w:rFonts w:ascii="Times New Roman" w:eastAsia="Times" w:hAnsi="Times New Roman" w:cs="Times New Roman"/>
          <w:sz w:val="24"/>
          <w:szCs w:val="24"/>
          <w:lang w:eastAsia="ja-JP"/>
        </w:rPr>
        <w:t xml:space="preserve">in any </w:t>
      </w:r>
      <w:r w:rsidRPr="005575BF">
        <w:rPr>
          <w:rFonts w:ascii="Times New Roman" w:eastAsia="Times" w:hAnsi="Times New Roman" w:cs="Times New Roman"/>
          <w:sz w:val="24"/>
          <w:szCs w:val="24"/>
          <w:lang w:eastAsia="ja-JP"/>
        </w:rPr>
        <w:t xml:space="preserve">combinations of these. </w:t>
      </w:r>
      <w:r w:rsidR="00476A25" w:rsidRPr="005575BF">
        <w:rPr>
          <w:rFonts w:ascii="Times New Roman" w:eastAsia="Times" w:hAnsi="Times New Roman" w:cs="Times New Roman"/>
          <w:sz w:val="24"/>
          <w:szCs w:val="24"/>
          <w:lang w:eastAsia="ja-JP"/>
        </w:rPr>
        <w:t xml:space="preserve">In addition, </w:t>
      </w:r>
      <w:r w:rsidR="004E1925" w:rsidRPr="005575BF">
        <w:rPr>
          <w:rFonts w:ascii="Times New Roman" w:eastAsia="Times" w:hAnsi="Times New Roman" w:cs="Times New Roman"/>
          <w:sz w:val="24"/>
          <w:szCs w:val="24"/>
          <w:lang w:eastAsia="ja-JP"/>
        </w:rPr>
        <w:t xml:space="preserve">the </w:t>
      </w:r>
      <w:r w:rsidR="00476A25" w:rsidRPr="005575BF">
        <w:rPr>
          <w:rFonts w:ascii="Times New Roman" w:eastAsia="Times" w:hAnsi="Times New Roman" w:cs="Times New Roman"/>
          <w:sz w:val="24"/>
          <w:szCs w:val="24"/>
          <w:lang w:eastAsia="ja-JP"/>
        </w:rPr>
        <w:t xml:space="preserve">optimal dose and biological effects of pharmacological interventions need to be carefully monitored by: </w:t>
      </w:r>
      <w:r w:rsidR="00D06CA7" w:rsidRPr="005575BF">
        <w:rPr>
          <w:rFonts w:ascii="Times New Roman" w:eastAsia="Times" w:hAnsi="Times New Roman" w:cs="Times New Roman"/>
          <w:sz w:val="24"/>
          <w:szCs w:val="24"/>
          <w:lang w:eastAsia="ja-JP"/>
        </w:rPr>
        <w:t>a</w:t>
      </w:r>
      <w:r w:rsidR="00476A25" w:rsidRPr="005575BF">
        <w:rPr>
          <w:rFonts w:ascii="Times New Roman" w:eastAsia="Times" w:hAnsi="Times New Roman" w:cs="Times New Roman"/>
          <w:sz w:val="24"/>
          <w:szCs w:val="24"/>
          <w:lang w:eastAsia="ja-JP"/>
        </w:rPr>
        <w:t xml:space="preserve">) drug concentration; </w:t>
      </w:r>
      <w:r w:rsidR="00D06CA7" w:rsidRPr="005575BF">
        <w:rPr>
          <w:rFonts w:ascii="Times New Roman" w:eastAsia="Times" w:hAnsi="Times New Roman" w:cs="Times New Roman"/>
          <w:sz w:val="24"/>
          <w:szCs w:val="24"/>
          <w:lang w:eastAsia="ja-JP"/>
        </w:rPr>
        <w:t>b</w:t>
      </w:r>
      <w:r w:rsidR="00476A25" w:rsidRPr="005575BF">
        <w:rPr>
          <w:rFonts w:ascii="Times New Roman" w:eastAsia="Times" w:hAnsi="Times New Roman" w:cs="Times New Roman"/>
          <w:sz w:val="24"/>
          <w:szCs w:val="24"/>
          <w:lang w:eastAsia="ja-JP"/>
        </w:rPr>
        <w:t xml:space="preserve">) metabolic rates; </w:t>
      </w:r>
      <w:r w:rsidR="00D06CA7" w:rsidRPr="005575BF">
        <w:rPr>
          <w:rFonts w:ascii="Times New Roman" w:eastAsia="Times" w:hAnsi="Times New Roman" w:cs="Times New Roman"/>
          <w:sz w:val="24"/>
          <w:szCs w:val="24"/>
          <w:lang w:eastAsia="ja-JP"/>
        </w:rPr>
        <w:t>c</w:t>
      </w:r>
      <w:r w:rsidR="00476A25" w:rsidRPr="005575BF">
        <w:rPr>
          <w:rFonts w:ascii="Times New Roman" w:eastAsia="Times" w:hAnsi="Times New Roman" w:cs="Times New Roman"/>
          <w:sz w:val="24"/>
          <w:szCs w:val="24"/>
          <w:lang w:eastAsia="ja-JP"/>
        </w:rPr>
        <w:t>) biological changes, e.g., signaling pathways and functions in cells/tissues/organs as pharmacokinetics and pharmacodynamics could be changed with ag</w:t>
      </w:r>
      <w:r w:rsidR="004E1925" w:rsidRPr="005575BF">
        <w:rPr>
          <w:rFonts w:ascii="Times New Roman" w:eastAsia="Times" w:hAnsi="Times New Roman" w:cs="Times New Roman"/>
          <w:sz w:val="24"/>
          <w:szCs w:val="24"/>
          <w:lang w:eastAsia="ja-JP"/>
        </w:rPr>
        <w:t>e</w:t>
      </w:r>
      <w:r w:rsidR="00476A25" w:rsidRPr="005575BF">
        <w:rPr>
          <w:rFonts w:ascii="Times New Roman" w:eastAsia="Times" w:hAnsi="Times New Roman" w:cs="Times New Roman"/>
          <w:sz w:val="24"/>
          <w:szCs w:val="24"/>
          <w:lang w:eastAsia="ja-JP"/>
        </w:rPr>
        <w:t xml:space="preserve">. </w:t>
      </w:r>
      <w:r w:rsidRPr="005575BF">
        <w:rPr>
          <w:rFonts w:ascii="Times New Roman" w:eastAsia="Times" w:hAnsi="Times New Roman" w:cs="Times New Roman"/>
          <w:sz w:val="24"/>
          <w:szCs w:val="24"/>
          <w:lang w:eastAsia="ja-JP"/>
        </w:rPr>
        <w:t xml:space="preserve">Therefore, it is essential to address the complexity of </w:t>
      </w:r>
      <w:r w:rsidR="004E1925" w:rsidRPr="005575BF">
        <w:rPr>
          <w:rFonts w:ascii="Times New Roman" w:eastAsia="Times" w:hAnsi="Times New Roman" w:cs="Times New Roman"/>
          <w:sz w:val="24"/>
          <w:szCs w:val="24"/>
          <w:lang w:eastAsia="ja-JP"/>
        </w:rPr>
        <w:t xml:space="preserve">the </w:t>
      </w:r>
      <w:r w:rsidRPr="005575BF">
        <w:rPr>
          <w:rFonts w:ascii="Times New Roman" w:eastAsia="Times" w:hAnsi="Times New Roman" w:cs="Times New Roman"/>
          <w:sz w:val="24"/>
          <w:szCs w:val="24"/>
          <w:lang w:eastAsia="ja-JP"/>
        </w:rPr>
        <w:t>mechanisms of aging before we test the effects of aging interventions</w:t>
      </w:r>
      <w:r w:rsidR="004755C8" w:rsidRPr="005575BF">
        <w:rPr>
          <w:rFonts w:ascii="Times New Roman" w:eastAsia="Times" w:hAnsi="Times New Roman" w:cs="Times New Roman"/>
          <w:sz w:val="24"/>
          <w:szCs w:val="24"/>
          <w:lang w:eastAsia="ja-JP"/>
        </w:rPr>
        <w:t xml:space="preserve"> in humans</w:t>
      </w:r>
      <w:r w:rsidRPr="005575BF">
        <w:rPr>
          <w:rFonts w:ascii="Times New Roman" w:eastAsia="Times" w:hAnsi="Times New Roman" w:cs="Times New Roman"/>
          <w:sz w:val="24"/>
          <w:szCs w:val="24"/>
          <w:lang w:eastAsia="ja-JP"/>
        </w:rPr>
        <w:t>.</w:t>
      </w:r>
    </w:p>
    <w:p w14:paraId="4D3433E7" w14:textId="1A13FE6A" w:rsidR="0057051F" w:rsidRPr="005575BF" w:rsidRDefault="0057051F"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lastRenderedPageBreak/>
        <w:t>Since 2023, the translational and clinical research ha</w:t>
      </w:r>
      <w:r w:rsidR="00370F15" w:rsidRPr="005575BF">
        <w:rPr>
          <w:rFonts w:ascii="Times New Roman" w:eastAsia="Times" w:hAnsi="Times New Roman" w:cs="Times New Roman"/>
          <w:sz w:val="24"/>
          <w:szCs w:val="24"/>
          <w:lang w:eastAsia="ja-JP"/>
        </w:rPr>
        <w:t xml:space="preserve">s </w:t>
      </w:r>
      <w:r w:rsidRPr="005575BF">
        <w:rPr>
          <w:rFonts w:ascii="Times New Roman" w:eastAsia="Times" w:hAnsi="Times New Roman" w:cs="Times New Roman"/>
          <w:sz w:val="24"/>
          <w:szCs w:val="24"/>
          <w:lang w:eastAsia="ja-JP"/>
        </w:rPr>
        <w:t xml:space="preserve">further expanded, and to </w:t>
      </w:r>
      <w:r w:rsidR="00370F15" w:rsidRPr="005575BF">
        <w:rPr>
          <w:rFonts w:ascii="Times New Roman" w:eastAsia="Times" w:hAnsi="Times New Roman" w:cs="Times New Roman"/>
          <w:sz w:val="24"/>
          <w:szCs w:val="24"/>
          <w:lang w:eastAsia="ja-JP"/>
        </w:rPr>
        <w:t>address</w:t>
      </w:r>
      <w:r w:rsidRPr="005575BF">
        <w:rPr>
          <w:rFonts w:ascii="Times New Roman" w:eastAsia="Times" w:hAnsi="Times New Roman" w:cs="Times New Roman"/>
          <w:sz w:val="24"/>
          <w:szCs w:val="24"/>
          <w:lang w:eastAsia="ja-JP"/>
        </w:rPr>
        <w:t xml:space="preserve"> the potential challenges of the studies with humans described above, special efforts have been made to collect and archive the tissues/specimens from mice, rats, naked-mole rats, non-human primates, and humans (participants of multiple clinical studies) to establish a biobank</w:t>
      </w:r>
      <w:r w:rsidR="003D3633"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w:t>
      </w:r>
      <w:r w:rsidR="005C61F6" w:rsidRPr="005575BF">
        <w:rPr>
          <w:rFonts w:ascii="Times New Roman" w:eastAsia="Times" w:hAnsi="Times New Roman" w:cs="Times New Roman"/>
          <w:sz w:val="24"/>
          <w:szCs w:val="24"/>
          <w:lang w:eastAsia="ja-JP"/>
        </w:rPr>
        <w:t xml:space="preserve">Our current aging research group </w:t>
      </w:r>
      <w:r w:rsidR="00C53A63" w:rsidRPr="005575BF">
        <w:rPr>
          <w:rFonts w:ascii="Times New Roman" w:eastAsia="Times" w:hAnsi="Times New Roman" w:cs="Times New Roman"/>
          <w:sz w:val="24"/>
          <w:szCs w:val="24"/>
          <w:lang w:eastAsia="ja-JP"/>
        </w:rPr>
        <w:t>is</w:t>
      </w:r>
      <w:r w:rsidR="005C61F6" w:rsidRPr="005575BF">
        <w:rPr>
          <w:rFonts w:ascii="Times New Roman" w:eastAsia="Times" w:hAnsi="Times New Roman" w:cs="Times New Roman"/>
          <w:sz w:val="24"/>
          <w:szCs w:val="24"/>
          <w:lang w:eastAsia="ja-JP"/>
        </w:rPr>
        <w:t xml:space="preserve"> conducting multi-omics analyses (single-cell RNA sequencing, spatial transcriptomics, lipidomics, proteomics, and metabolomics, etc.) with the archived tissues/specimens from various species including humans. The large data sets obtained from the multi-omics approaches will be analyzed and the integration</w:t>
      </w:r>
      <w:r w:rsidR="0040227E" w:rsidRPr="005575BF">
        <w:rPr>
          <w:rFonts w:ascii="Times New Roman" w:eastAsia="Times" w:hAnsi="Times New Roman" w:cs="Times New Roman"/>
          <w:sz w:val="24"/>
          <w:szCs w:val="24"/>
          <w:lang w:eastAsia="ja-JP"/>
        </w:rPr>
        <w:t>s</w:t>
      </w:r>
      <w:r w:rsidR="005C61F6" w:rsidRPr="005575BF">
        <w:rPr>
          <w:rFonts w:ascii="Times New Roman" w:eastAsia="Times" w:hAnsi="Times New Roman" w:cs="Times New Roman"/>
          <w:sz w:val="24"/>
          <w:szCs w:val="24"/>
          <w:lang w:eastAsia="ja-JP"/>
        </w:rPr>
        <w:t xml:space="preserve"> of </w:t>
      </w:r>
      <w:r w:rsidR="0040227E" w:rsidRPr="005575BF">
        <w:rPr>
          <w:rFonts w:ascii="Times New Roman" w:eastAsia="Times" w:hAnsi="Times New Roman" w:cs="Times New Roman"/>
          <w:sz w:val="24"/>
          <w:szCs w:val="24"/>
          <w:lang w:eastAsia="ja-JP"/>
        </w:rPr>
        <w:t xml:space="preserve">the </w:t>
      </w:r>
      <w:r w:rsidR="005C61F6" w:rsidRPr="005575BF">
        <w:rPr>
          <w:rFonts w:ascii="Times New Roman" w:eastAsia="Times" w:hAnsi="Times New Roman" w:cs="Times New Roman"/>
          <w:sz w:val="24"/>
          <w:szCs w:val="24"/>
          <w:lang w:eastAsia="ja-JP"/>
        </w:rPr>
        <w:t xml:space="preserve">multi-omics layers will be further conducted by artificial intelligence/computational biology. </w:t>
      </w:r>
      <w:r w:rsidR="00033A80" w:rsidRPr="005575BF">
        <w:rPr>
          <w:rFonts w:ascii="Times New Roman" w:eastAsia="Times" w:hAnsi="Times New Roman" w:cs="Times New Roman"/>
          <w:sz w:val="24"/>
          <w:szCs w:val="24"/>
          <w:lang w:eastAsia="ja-JP"/>
        </w:rPr>
        <w:t xml:space="preserve">These experiments will allow us to discover the common pathways of aging across the species. Furthermore, our group has been conducting the experiments to examine age-related changes in pharmacokinetics and pharmacodynamics with non-human primates and humans led by Dr. </w:t>
      </w:r>
      <w:r w:rsidR="009E67E1" w:rsidRPr="005575BF">
        <w:rPr>
          <w:rFonts w:ascii="Times New Roman" w:eastAsia="Times" w:hAnsi="Times New Roman" w:cs="Times New Roman"/>
          <w:sz w:val="24"/>
          <w:szCs w:val="24"/>
          <w:lang w:eastAsia="ja-JP"/>
        </w:rPr>
        <w:t xml:space="preserve">Adam </w:t>
      </w:r>
      <w:r w:rsidR="00033A80" w:rsidRPr="005575BF">
        <w:rPr>
          <w:rFonts w:ascii="Times New Roman" w:eastAsia="Times" w:hAnsi="Times New Roman" w:cs="Times New Roman"/>
          <w:sz w:val="24"/>
          <w:szCs w:val="24"/>
          <w:lang w:eastAsia="ja-JP"/>
        </w:rPr>
        <w:t>Salmon (non-human primates), and Drs. Dean Kellogg</w:t>
      </w:r>
      <w:r w:rsidR="000B114A" w:rsidRPr="005575BF">
        <w:rPr>
          <w:rFonts w:ascii="Times New Roman" w:eastAsia="Times" w:hAnsi="Times New Roman" w:cs="Times New Roman"/>
          <w:sz w:val="24"/>
          <w:szCs w:val="24"/>
          <w:lang w:eastAsia="ja-JP"/>
        </w:rPr>
        <w:t>, Brett C. Ginsburg,</w:t>
      </w:r>
      <w:r w:rsidR="00033A80" w:rsidRPr="005575BF">
        <w:rPr>
          <w:rFonts w:ascii="Times New Roman" w:eastAsia="Times" w:hAnsi="Times New Roman" w:cs="Times New Roman"/>
          <w:sz w:val="24"/>
          <w:szCs w:val="24"/>
          <w:lang w:eastAsia="ja-JP"/>
        </w:rPr>
        <w:t xml:space="preserve"> and </w:t>
      </w:r>
      <w:r w:rsidR="009E67E1" w:rsidRPr="005575BF">
        <w:rPr>
          <w:rFonts w:ascii="Times New Roman" w:eastAsia="Times" w:hAnsi="Times New Roman" w:cs="Times New Roman"/>
          <w:sz w:val="24"/>
          <w:szCs w:val="24"/>
          <w:lang w:eastAsia="ja-JP"/>
        </w:rPr>
        <w:t xml:space="preserve">Elena </w:t>
      </w:r>
      <w:r w:rsidR="00033A80" w:rsidRPr="005575BF">
        <w:rPr>
          <w:rFonts w:ascii="Times New Roman" w:eastAsia="Times" w:hAnsi="Times New Roman" w:cs="Times New Roman"/>
          <w:sz w:val="24"/>
          <w:szCs w:val="24"/>
          <w:lang w:eastAsia="ja-JP"/>
        </w:rPr>
        <w:t>Volpi (humans).</w:t>
      </w:r>
      <w:r w:rsidR="009E67E1" w:rsidRPr="005575BF">
        <w:rPr>
          <w:rFonts w:ascii="Times New Roman" w:eastAsia="Times" w:hAnsi="Times New Roman" w:cs="Times New Roman"/>
          <w:sz w:val="24"/>
          <w:szCs w:val="24"/>
          <w:lang w:eastAsia="ja-JP"/>
        </w:rPr>
        <w:t xml:space="preserve"> These expanded translational and clinical research are conducted under the current leadership by Drs. Volpi, Salmon, and Blake Rasmussen, and the</w:t>
      </w:r>
      <w:r w:rsidR="000B114A" w:rsidRPr="005575BF">
        <w:rPr>
          <w:rFonts w:ascii="Times New Roman" w:eastAsia="Times" w:hAnsi="Times New Roman" w:cs="Times New Roman"/>
          <w:sz w:val="24"/>
          <w:szCs w:val="24"/>
          <w:lang w:eastAsia="ja-JP"/>
        </w:rPr>
        <w:t xml:space="preserve"> continued</w:t>
      </w:r>
      <w:r w:rsidR="009E67E1" w:rsidRPr="005575BF">
        <w:rPr>
          <w:rFonts w:ascii="Times New Roman" w:eastAsia="Times" w:hAnsi="Times New Roman" w:cs="Times New Roman"/>
          <w:sz w:val="24"/>
          <w:szCs w:val="24"/>
          <w:lang w:eastAsia="ja-JP"/>
        </w:rPr>
        <w:t xml:space="preserve"> support provided by the San Antonio Claude D. Pepper Center and Nathan Shock Center supported by NIA.</w:t>
      </w:r>
    </w:p>
    <w:p w14:paraId="4F2EAD45" w14:textId="0F2FBAB5" w:rsidR="00760080" w:rsidRPr="005575BF" w:rsidRDefault="00760080"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Th</w:t>
      </w:r>
      <w:r w:rsidR="00DD0E7A" w:rsidRPr="005575BF">
        <w:rPr>
          <w:rFonts w:ascii="Times New Roman" w:eastAsia="Times" w:hAnsi="Times New Roman" w:cs="Times New Roman"/>
          <w:sz w:val="24"/>
          <w:szCs w:val="24"/>
          <w:lang w:eastAsia="ja-JP"/>
        </w:rPr>
        <w:t>e</w:t>
      </w:r>
      <w:r w:rsidRPr="005575BF">
        <w:rPr>
          <w:rFonts w:ascii="Times New Roman" w:eastAsia="Times" w:hAnsi="Times New Roman" w:cs="Times New Roman"/>
          <w:sz w:val="24"/>
          <w:szCs w:val="24"/>
          <w:lang w:eastAsia="ja-JP"/>
        </w:rPr>
        <w:t>se new projects utilizing the revolutionized approaches/technologies will provide valuable information</w:t>
      </w:r>
      <w:r w:rsidR="0001103C" w:rsidRPr="005575BF">
        <w:rPr>
          <w:rFonts w:ascii="Times New Roman" w:eastAsia="Times" w:hAnsi="Times New Roman" w:cs="Times New Roman"/>
          <w:sz w:val="24"/>
          <w:szCs w:val="24"/>
          <w:lang w:eastAsia="ja-JP"/>
        </w:rPr>
        <w:t xml:space="preserve">: </w:t>
      </w:r>
      <w:r w:rsidR="00781CC0" w:rsidRPr="005575BF">
        <w:rPr>
          <w:rFonts w:ascii="Times New Roman" w:eastAsia="Times" w:hAnsi="Times New Roman" w:cs="Times New Roman"/>
          <w:sz w:val="24"/>
          <w:szCs w:val="24"/>
          <w:lang w:eastAsia="ja-JP"/>
        </w:rPr>
        <w:t>a</w:t>
      </w:r>
      <w:r w:rsidR="0001103C"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for further understanding of mammalian aging including human</w:t>
      </w:r>
      <w:r w:rsidR="00DD0E7A" w:rsidRPr="005575BF">
        <w:rPr>
          <w:rFonts w:ascii="Times New Roman" w:eastAsia="Times" w:hAnsi="Times New Roman" w:cs="Times New Roman"/>
          <w:sz w:val="24"/>
          <w:szCs w:val="24"/>
          <w:lang w:eastAsia="ja-JP"/>
        </w:rPr>
        <w:t>s</w:t>
      </w:r>
      <w:r w:rsidR="0001103C" w:rsidRPr="005575BF">
        <w:rPr>
          <w:rFonts w:ascii="Times New Roman" w:eastAsia="Times" w:hAnsi="Times New Roman" w:cs="Times New Roman"/>
          <w:sz w:val="24"/>
          <w:szCs w:val="24"/>
          <w:lang w:eastAsia="ja-JP"/>
        </w:rPr>
        <w:t xml:space="preserve">; </w:t>
      </w:r>
      <w:r w:rsidR="00781CC0" w:rsidRPr="005575BF">
        <w:rPr>
          <w:rFonts w:ascii="Times New Roman" w:eastAsia="Times" w:hAnsi="Times New Roman" w:cs="Times New Roman"/>
          <w:sz w:val="24"/>
          <w:szCs w:val="24"/>
          <w:lang w:eastAsia="ja-JP"/>
        </w:rPr>
        <w:t>b</w:t>
      </w:r>
      <w:r w:rsidR="0001103C"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allow us to develop </w:t>
      </w:r>
      <w:r w:rsidR="0001103C" w:rsidRPr="005575BF">
        <w:rPr>
          <w:rFonts w:ascii="Times New Roman" w:eastAsia="Times" w:hAnsi="Times New Roman" w:cs="Times New Roman"/>
          <w:sz w:val="24"/>
          <w:szCs w:val="24"/>
          <w:lang w:eastAsia="ja-JP"/>
        </w:rPr>
        <w:t xml:space="preserve">new preventive/therapeutic methods to </w:t>
      </w:r>
      <w:r w:rsidR="00DD0E7A" w:rsidRPr="005575BF">
        <w:rPr>
          <w:rFonts w:ascii="Times New Roman" w:eastAsia="Times" w:hAnsi="Times New Roman" w:cs="Times New Roman"/>
          <w:sz w:val="24"/>
          <w:szCs w:val="24"/>
          <w:lang w:eastAsia="ja-JP"/>
        </w:rPr>
        <w:t>attenuate</w:t>
      </w:r>
      <w:r w:rsidR="0001103C" w:rsidRPr="005575BF">
        <w:rPr>
          <w:rFonts w:ascii="Times New Roman" w:eastAsia="Times" w:hAnsi="Times New Roman" w:cs="Times New Roman"/>
          <w:sz w:val="24"/>
          <w:szCs w:val="24"/>
          <w:lang w:eastAsia="ja-JP"/>
        </w:rPr>
        <w:t xml:space="preserve"> aging</w:t>
      </w:r>
      <w:r w:rsidR="00DD0E7A" w:rsidRPr="005575BF">
        <w:rPr>
          <w:rFonts w:ascii="Times New Roman" w:eastAsia="Times" w:hAnsi="Times New Roman" w:cs="Times New Roman"/>
          <w:sz w:val="24"/>
          <w:szCs w:val="24"/>
          <w:lang w:eastAsia="ja-JP"/>
        </w:rPr>
        <w:t xml:space="preserve"> processes</w:t>
      </w:r>
      <w:r w:rsidR="0001103C" w:rsidRPr="005575BF">
        <w:rPr>
          <w:rFonts w:ascii="Times New Roman" w:eastAsia="Times" w:hAnsi="Times New Roman" w:cs="Times New Roman"/>
          <w:sz w:val="24"/>
          <w:szCs w:val="24"/>
          <w:lang w:eastAsia="ja-JP"/>
        </w:rPr>
        <w:t xml:space="preserve">; and </w:t>
      </w:r>
      <w:r w:rsidR="00781CC0" w:rsidRPr="005575BF">
        <w:rPr>
          <w:rFonts w:ascii="Times New Roman" w:eastAsia="Times" w:hAnsi="Times New Roman" w:cs="Times New Roman"/>
          <w:sz w:val="24"/>
          <w:szCs w:val="24"/>
          <w:lang w:eastAsia="ja-JP"/>
        </w:rPr>
        <w:t>c</w:t>
      </w:r>
      <w:r w:rsidR="0001103C" w:rsidRPr="005575BF">
        <w:rPr>
          <w:rFonts w:ascii="Times New Roman" w:eastAsia="Times" w:hAnsi="Times New Roman" w:cs="Times New Roman"/>
          <w:sz w:val="24"/>
          <w:szCs w:val="24"/>
          <w:lang w:eastAsia="ja-JP"/>
        </w:rPr>
        <w:t xml:space="preserve">) for </w:t>
      </w:r>
      <w:r w:rsidR="000B0891" w:rsidRPr="005575BF">
        <w:rPr>
          <w:rFonts w:ascii="Times New Roman" w:eastAsia="Times" w:hAnsi="Times New Roman" w:cs="Times New Roman"/>
          <w:sz w:val="24"/>
          <w:szCs w:val="24"/>
          <w:lang w:eastAsia="ja-JP"/>
        </w:rPr>
        <w:t xml:space="preserve">development of </w:t>
      </w:r>
      <w:r w:rsidRPr="005575BF">
        <w:rPr>
          <w:rFonts w:ascii="Times New Roman" w:eastAsia="Times" w:hAnsi="Times New Roman" w:cs="Times New Roman"/>
          <w:sz w:val="24"/>
          <w:szCs w:val="24"/>
          <w:lang w:eastAsia="ja-JP"/>
        </w:rPr>
        <w:t>precision medicine that could tailor health care to individuals.</w:t>
      </w:r>
    </w:p>
    <w:p w14:paraId="68D64A05" w14:textId="77777777" w:rsidR="006F083E" w:rsidRPr="005575BF" w:rsidRDefault="006F083E" w:rsidP="005575BF">
      <w:pPr>
        <w:pStyle w:val="a3"/>
        <w:spacing w:line="360" w:lineRule="auto"/>
        <w:ind w:left="0"/>
        <w:jc w:val="both"/>
        <w:rPr>
          <w:rFonts w:ascii="Times New Roman" w:eastAsia="Times" w:hAnsi="Times New Roman" w:cs="Times New Roman"/>
          <w:sz w:val="24"/>
          <w:szCs w:val="24"/>
          <w:lang w:eastAsia="ja-JP"/>
        </w:rPr>
      </w:pPr>
    </w:p>
    <w:p w14:paraId="6B485E36" w14:textId="1882BB09" w:rsidR="0090468B" w:rsidRPr="005575BF" w:rsidRDefault="0090468B" w:rsidP="005575BF">
      <w:pPr>
        <w:pStyle w:val="a3"/>
        <w:spacing w:line="360" w:lineRule="auto"/>
        <w:ind w:left="0"/>
        <w:jc w:val="both"/>
        <w:rPr>
          <w:rFonts w:ascii="Times New Roman" w:eastAsia="宋体" w:hAnsi="Times New Roman" w:cs="Times New Roman" w:hint="eastAsia"/>
          <w:b/>
          <w:bCs/>
          <w:sz w:val="24"/>
          <w:szCs w:val="24"/>
          <w:lang w:eastAsia="zh-CN"/>
        </w:rPr>
      </w:pPr>
      <w:r w:rsidRPr="005575BF">
        <w:rPr>
          <w:rFonts w:ascii="Times New Roman" w:eastAsia="Times" w:hAnsi="Times New Roman" w:cs="Times New Roman"/>
          <w:b/>
          <w:bCs/>
          <w:sz w:val="24"/>
          <w:szCs w:val="24"/>
          <w:lang w:eastAsia="ja-JP"/>
        </w:rPr>
        <w:t>Conclusion</w:t>
      </w:r>
      <w:r w:rsidR="005575BF">
        <w:rPr>
          <w:rFonts w:ascii="Times New Roman" w:eastAsia="宋体" w:hAnsi="Times New Roman" w:cs="Times New Roman" w:hint="eastAsia"/>
          <w:b/>
          <w:bCs/>
          <w:sz w:val="24"/>
          <w:szCs w:val="24"/>
          <w:lang w:eastAsia="zh-CN"/>
        </w:rPr>
        <w:t>s</w:t>
      </w:r>
    </w:p>
    <w:p w14:paraId="3E078971" w14:textId="0AF58267" w:rsidR="00FC0E28" w:rsidRPr="005575BF" w:rsidRDefault="00FC0E28"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The aging research </w:t>
      </w:r>
      <w:r w:rsidRPr="005575BF">
        <w:rPr>
          <w:rFonts w:ascii="Times New Roman" w:eastAsia="MS Mincho" w:hAnsi="Times New Roman" w:cs="Times New Roman"/>
          <w:sz w:val="24"/>
          <w:szCs w:val="24"/>
          <w:lang w:eastAsia="ja-JP"/>
        </w:rPr>
        <w:t xml:space="preserve">in San Antonio </w:t>
      </w:r>
      <w:r w:rsidR="00BB0E1C" w:rsidRPr="005575BF">
        <w:rPr>
          <w:rFonts w:ascii="Times New Roman" w:eastAsia="Times" w:hAnsi="Times New Roman" w:cs="Times New Roman"/>
          <w:sz w:val="24"/>
          <w:szCs w:val="24"/>
          <w:lang w:eastAsia="ja-JP"/>
        </w:rPr>
        <w:t>mark</w:t>
      </w:r>
      <w:r w:rsidRPr="005575BF">
        <w:rPr>
          <w:rFonts w:ascii="Times New Roman" w:eastAsia="Times" w:hAnsi="Times New Roman" w:cs="Times New Roman"/>
          <w:sz w:val="24"/>
          <w:szCs w:val="24"/>
          <w:lang w:eastAsia="ja-JP"/>
        </w:rPr>
        <w:t xml:space="preserve">ed </w:t>
      </w:r>
      <w:r w:rsidR="00BB0E1C" w:rsidRPr="005575BF">
        <w:rPr>
          <w:rFonts w:ascii="Times New Roman" w:eastAsia="Times" w:hAnsi="Times New Roman" w:cs="Times New Roman"/>
          <w:sz w:val="24"/>
          <w:szCs w:val="24"/>
          <w:lang w:eastAsia="ja-JP"/>
        </w:rPr>
        <w:t xml:space="preserve">a </w:t>
      </w:r>
      <w:r w:rsidRPr="005575BF">
        <w:rPr>
          <w:rFonts w:ascii="Times New Roman" w:eastAsia="Times" w:hAnsi="Times New Roman" w:cs="Times New Roman"/>
          <w:sz w:val="24"/>
          <w:szCs w:val="24"/>
          <w:lang w:eastAsia="ja-JP"/>
        </w:rPr>
        <w:t>half</w:t>
      </w:r>
      <w:r w:rsidR="00BB0E1C"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century </w:t>
      </w:r>
      <w:r w:rsidR="00BB0E1C" w:rsidRPr="005575BF">
        <w:rPr>
          <w:rFonts w:ascii="Times New Roman" w:eastAsia="Times" w:hAnsi="Times New Roman" w:cs="Times New Roman"/>
          <w:sz w:val="24"/>
          <w:szCs w:val="24"/>
          <w:lang w:eastAsia="ja-JP"/>
        </w:rPr>
        <w:t>milestone</w:t>
      </w:r>
      <w:r w:rsidRPr="005575BF">
        <w:rPr>
          <w:rFonts w:ascii="Times New Roman" w:eastAsia="Times" w:hAnsi="Times New Roman" w:cs="Times New Roman"/>
          <w:sz w:val="24"/>
          <w:szCs w:val="24"/>
          <w:lang w:eastAsia="ja-JP"/>
        </w:rPr>
        <w:t xml:space="preserve"> since Dr. Edward </w:t>
      </w:r>
      <w:proofErr w:type="spellStart"/>
      <w:r w:rsidRPr="005575BF">
        <w:rPr>
          <w:rFonts w:ascii="Times New Roman" w:eastAsia="Times" w:hAnsi="Times New Roman" w:cs="Times New Roman"/>
          <w:sz w:val="24"/>
          <w:szCs w:val="24"/>
          <w:lang w:eastAsia="ja-JP"/>
        </w:rPr>
        <w:t>Masoro</w:t>
      </w:r>
      <w:proofErr w:type="spellEnd"/>
      <w:r w:rsidRPr="005575BF">
        <w:rPr>
          <w:rFonts w:ascii="Times New Roman" w:eastAsia="Times" w:hAnsi="Times New Roman" w:cs="Times New Roman"/>
          <w:sz w:val="24"/>
          <w:szCs w:val="24"/>
          <w:lang w:eastAsia="ja-JP"/>
        </w:rPr>
        <w:t xml:space="preserve"> started </w:t>
      </w:r>
      <w:r w:rsidR="00BB0E1C" w:rsidRPr="005575BF">
        <w:rPr>
          <w:rFonts w:ascii="Times New Roman" w:eastAsia="Times" w:hAnsi="Times New Roman" w:cs="Times New Roman"/>
          <w:sz w:val="24"/>
          <w:szCs w:val="24"/>
          <w:lang w:eastAsia="ja-JP"/>
        </w:rPr>
        <w:t xml:space="preserve">the </w:t>
      </w:r>
      <w:r w:rsidRPr="005575BF">
        <w:rPr>
          <w:rFonts w:ascii="Times New Roman" w:eastAsia="Times" w:hAnsi="Times New Roman" w:cs="Times New Roman"/>
          <w:sz w:val="24"/>
          <w:szCs w:val="24"/>
          <w:lang w:eastAsia="ja-JP"/>
        </w:rPr>
        <w:t xml:space="preserve">biology of aging program in 1975. The research </w:t>
      </w:r>
      <w:r w:rsidR="00BB0E1C" w:rsidRPr="005575BF">
        <w:rPr>
          <w:rFonts w:ascii="Times New Roman" w:eastAsia="Times" w:hAnsi="Times New Roman" w:cs="Times New Roman"/>
          <w:sz w:val="24"/>
          <w:szCs w:val="24"/>
          <w:lang w:eastAsia="ja-JP"/>
        </w:rPr>
        <w:t>uncovering</w:t>
      </w:r>
      <w:r w:rsidRPr="005575BF">
        <w:rPr>
          <w:rFonts w:ascii="Times New Roman" w:eastAsia="Times" w:hAnsi="Times New Roman" w:cs="Times New Roman"/>
          <w:sz w:val="24"/>
          <w:szCs w:val="24"/>
          <w:lang w:eastAsia="ja-JP"/>
        </w:rPr>
        <w:t xml:space="preserve"> the underlying mechanisms of aging and the discovery of effective interventions of human aging are urgently needed as the elderly population (65 years and older) has been rapidly growing in the U.S.</w:t>
      </w:r>
      <w:r w:rsidR="00BB0E1C" w:rsidRPr="005575BF">
        <w:rPr>
          <w:rFonts w:ascii="Times New Roman" w:eastAsia="Times" w:hAnsi="Times New Roman" w:cs="Times New Roman"/>
          <w:sz w:val="24"/>
          <w:szCs w:val="24"/>
          <w:lang w:eastAsia="ja-JP"/>
        </w:rPr>
        <w:t xml:space="preserve"> and other countries.</w:t>
      </w:r>
      <w:r w:rsidRPr="005575BF">
        <w:rPr>
          <w:rFonts w:ascii="Times New Roman" w:eastAsia="Times" w:hAnsi="Times New Roman" w:cs="Times New Roman"/>
          <w:sz w:val="24"/>
          <w:szCs w:val="24"/>
          <w:lang w:eastAsia="ja-JP"/>
        </w:rPr>
        <w:t xml:space="preserve"> The aging research in San Antonio started with CR projects, developed with genetic and pharmacological interventions, evolved to </w:t>
      </w:r>
      <w:r w:rsidRPr="005575BF">
        <w:rPr>
          <w:rFonts w:ascii="Times New Roman" w:eastAsia="Times" w:hAnsi="Times New Roman" w:cs="Times New Roman"/>
          <w:sz w:val="24"/>
          <w:szCs w:val="24"/>
          <w:lang w:eastAsia="ja-JP"/>
        </w:rPr>
        <w:lastRenderedPageBreak/>
        <w:t xml:space="preserve">translational and clinical research, and </w:t>
      </w:r>
      <w:r w:rsidR="00354FA2" w:rsidRPr="005575BF">
        <w:rPr>
          <w:rFonts w:ascii="Times New Roman" w:eastAsia="Times" w:hAnsi="Times New Roman" w:cs="Times New Roman"/>
          <w:sz w:val="24"/>
          <w:szCs w:val="24"/>
          <w:lang w:eastAsia="ja-JP"/>
        </w:rPr>
        <w:t xml:space="preserve">is </w:t>
      </w:r>
      <w:r w:rsidRPr="005575BF">
        <w:rPr>
          <w:rFonts w:ascii="Times New Roman" w:eastAsia="Times" w:hAnsi="Times New Roman" w:cs="Times New Roman"/>
          <w:sz w:val="24"/>
          <w:szCs w:val="24"/>
          <w:lang w:eastAsia="ja-JP"/>
        </w:rPr>
        <w:t xml:space="preserve">currently seeking the </w:t>
      </w:r>
      <w:r w:rsidR="00354FA2" w:rsidRPr="005575BF">
        <w:rPr>
          <w:rFonts w:ascii="Times New Roman" w:eastAsia="Times" w:hAnsi="Times New Roman" w:cs="Times New Roman"/>
          <w:sz w:val="24"/>
          <w:szCs w:val="24"/>
          <w:lang w:eastAsia="ja-JP"/>
        </w:rPr>
        <w:t xml:space="preserve">underlying </w:t>
      </w:r>
      <w:r w:rsidRPr="005575BF">
        <w:rPr>
          <w:rFonts w:ascii="Times New Roman" w:eastAsia="Times" w:hAnsi="Times New Roman" w:cs="Times New Roman"/>
          <w:sz w:val="24"/>
          <w:szCs w:val="24"/>
          <w:lang w:eastAsia="ja-JP"/>
        </w:rPr>
        <w:t xml:space="preserve">pathways in </w:t>
      </w:r>
      <w:r w:rsidR="00354FA2" w:rsidRPr="005575BF">
        <w:rPr>
          <w:rFonts w:ascii="Times New Roman" w:eastAsia="Times" w:hAnsi="Times New Roman" w:cs="Times New Roman"/>
          <w:sz w:val="24"/>
          <w:szCs w:val="24"/>
          <w:lang w:eastAsia="ja-JP"/>
        </w:rPr>
        <w:t xml:space="preserve">the </w:t>
      </w:r>
      <w:r w:rsidRPr="005575BF">
        <w:rPr>
          <w:rFonts w:ascii="Times New Roman" w:eastAsia="Times" w:hAnsi="Times New Roman" w:cs="Times New Roman"/>
          <w:sz w:val="24"/>
          <w:szCs w:val="24"/>
          <w:lang w:eastAsia="ja-JP"/>
        </w:rPr>
        <w:t>aging processes utilizing various intervention methods, cutting</w:t>
      </w:r>
      <w:r w:rsidR="00354FA2"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edge technolog</w:t>
      </w:r>
      <w:r w:rsidR="00354FA2" w:rsidRPr="005575BF">
        <w:rPr>
          <w:rFonts w:ascii="Times New Roman" w:eastAsia="Times" w:hAnsi="Times New Roman" w:cs="Times New Roman"/>
          <w:sz w:val="24"/>
          <w:szCs w:val="24"/>
          <w:lang w:eastAsia="ja-JP"/>
        </w:rPr>
        <w:t>ies</w:t>
      </w:r>
      <w:r w:rsidRPr="005575BF">
        <w:rPr>
          <w:rFonts w:ascii="Times New Roman" w:eastAsia="Times" w:hAnsi="Times New Roman" w:cs="Times New Roman"/>
          <w:sz w:val="24"/>
          <w:szCs w:val="24"/>
          <w:lang w:eastAsia="ja-JP"/>
        </w:rPr>
        <w:t>, and multiple experimental models and species</w:t>
      </w:r>
      <w:r w:rsidR="007814AE" w:rsidRPr="005575BF">
        <w:rPr>
          <w:rFonts w:ascii="Times New Roman" w:eastAsia="Times" w:hAnsi="Times New Roman" w:cs="Times New Roman"/>
          <w:sz w:val="24"/>
          <w:szCs w:val="24"/>
          <w:lang w:eastAsia="ja-JP"/>
        </w:rPr>
        <w:t>,</w:t>
      </w:r>
      <w:r w:rsidRPr="005575BF">
        <w:rPr>
          <w:rFonts w:ascii="Times New Roman" w:eastAsia="Times" w:hAnsi="Times New Roman" w:cs="Times New Roman"/>
          <w:sz w:val="24"/>
          <w:szCs w:val="24"/>
          <w:lang w:eastAsia="ja-JP"/>
        </w:rPr>
        <w:t xml:space="preserve"> including humans. </w:t>
      </w:r>
    </w:p>
    <w:p w14:paraId="036820D1" w14:textId="507FA646" w:rsidR="00FC0E28" w:rsidRPr="005575BF" w:rsidRDefault="00FC0E28"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The</w:t>
      </w:r>
      <w:r w:rsidR="00AE7681" w:rsidRPr="005575BF">
        <w:rPr>
          <w:rFonts w:ascii="Times New Roman" w:eastAsia="Times" w:hAnsi="Times New Roman" w:cs="Times New Roman"/>
          <w:sz w:val="24"/>
          <w:szCs w:val="24"/>
          <w:lang w:eastAsia="ja-JP"/>
        </w:rPr>
        <w:t xml:space="preserve"> long history of continued aging research was possible because of: </w:t>
      </w:r>
      <w:r w:rsidR="00D9020F" w:rsidRPr="005575BF">
        <w:rPr>
          <w:rFonts w:ascii="Times New Roman" w:eastAsia="Times" w:hAnsi="Times New Roman" w:cs="Times New Roman"/>
          <w:sz w:val="24"/>
          <w:szCs w:val="24"/>
          <w:lang w:eastAsia="ja-JP"/>
        </w:rPr>
        <w:t>a</w:t>
      </w:r>
      <w:r w:rsidR="00AE7681" w:rsidRPr="005575BF">
        <w:rPr>
          <w:rFonts w:ascii="Times New Roman" w:eastAsia="Times" w:hAnsi="Times New Roman" w:cs="Times New Roman"/>
          <w:sz w:val="24"/>
          <w:szCs w:val="24"/>
          <w:lang w:eastAsia="ja-JP"/>
        </w:rPr>
        <w:t xml:space="preserve">) very strong leadership by the former and current directors of </w:t>
      </w:r>
      <w:r w:rsidR="00316318" w:rsidRPr="005575BF">
        <w:rPr>
          <w:rFonts w:ascii="Times New Roman" w:eastAsia="Times" w:hAnsi="Times New Roman" w:cs="Times New Roman"/>
          <w:sz w:val="24"/>
          <w:szCs w:val="24"/>
          <w:lang w:eastAsia="ja-JP"/>
        </w:rPr>
        <w:t xml:space="preserve">the </w:t>
      </w:r>
      <w:r w:rsidR="00AE7681" w:rsidRPr="005575BF">
        <w:rPr>
          <w:rFonts w:ascii="Times New Roman" w:eastAsia="Times" w:hAnsi="Times New Roman" w:cs="Times New Roman"/>
          <w:sz w:val="24"/>
          <w:szCs w:val="24"/>
          <w:lang w:eastAsia="ja-JP"/>
        </w:rPr>
        <w:t xml:space="preserve">biology aging program/Barshop Institute; </w:t>
      </w:r>
      <w:r w:rsidR="00D9020F" w:rsidRPr="005575BF">
        <w:rPr>
          <w:rFonts w:ascii="Times New Roman" w:eastAsia="Times" w:hAnsi="Times New Roman" w:cs="Times New Roman"/>
          <w:sz w:val="24"/>
          <w:szCs w:val="24"/>
          <w:lang w:eastAsia="ja-JP"/>
        </w:rPr>
        <w:t>b</w:t>
      </w:r>
      <w:r w:rsidR="00AE7681" w:rsidRPr="005575BF">
        <w:rPr>
          <w:rFonts w:ascii="Times New Roman" w:eastAsia="Times" w:hAnsi="Times New Roman" w:cs="Times New Roman"/>
          <w:sz w:val="24"/>
          <w:szCs w:val="24"/>
          <w:lang w:eastAsia="ja-JP"/>
        </w:rPr>
        <w:t xml:space="preserve">) strong institutional and community support; </w:t>
      </w:r>
      <w:r w:rsidR="006B6532" w:rsidRPr="005575BF">
        <w:rPr>
          <w:rFonts w:ascii="Times New Roman" w:eastAsia="Times" w:hAnsi="Times New Roman" w:cs="Times New Roman"/>
          <w:sz w:val="24"/>
          <w:szCs w:val="24"/>
          <w:lang w:eastAsia="ja-JP"/>
        </w:rPr>
        <w:t xml:space="preserve">and </w:t>
      </w:r>
      <w:r w:rsidR="00D9020F" w:rsidRPr="005575BF">
        <w:rPr>
          <w:rFonts w:ascii="Times New Roman" w:eastAsia="Times" w:hAnsi="Times New Roman" w:cs="Times New Roman"/>
          <w:sz w:val="24"/>
          <w:szCs w:val="24"/>
          <w:lang w:eastAsia="ja-JP"/>
        </w:rPr>
        <w:t>c</w:t>
      </w:r>
      <w:r w:rsidR="00AE7681" w:rsidRPr="005575BF">
        <w:rPr>
          <w:rFonts w:ascii="Times New Roman" w:eastAsia="Times" w:hAnsi="Times New Roman" w:cs="Times New Roman"/>
          <w:sz w:val="24"/>
          <w:szCs w:val="24"/>
          <w:lang w:eastAsia="ja-JP"/>
        </w:rPr>
        <w:t>) active</w:t>
      </w:r>
      <w:r w:rsidR="006B6532" w:rsidRPr="005575BF">
        <w:rPr>
          <w:rFonts w:ascii="Times New Roman" w:eastAsia="Times" w:hAnsi="Times New Roman" w:cs="Times New Roman"/>
          <w:sz w:val="24"/>
          <w:szCs w:val="24"/>
          <w:lang w:eastAsia="ja-JP"/>
        </w:rPr>
        <w:t xml:space="preserve"> and dynamic </w:t>
      </w:r>
      <w:r w:rsidR="00AE7681" w:rsidRPr="005575BF">
        <w:rPr>
          <w:rFonts w:ascii="Times New Roman" w:eastAsia="Times" w:hAnsi="Times New Roman" w:cs="Times New Roman"/>
          <w:sz w:val="24"/>
          <w:szCs w:val="24"/>
          <w:lang w:eastAsia="ja-JP"/>
        </w:rPr>
        <w:t>scientific</w:t>
      </w:r>
      <w:r w:rsidR="006B6532" w:rsidRPr="005575BF">
        <w:rPr>
          <w:rFonts w:ascii="Times New Roman" w:eastAsia="Times" w:hAnsi="Times New Roman" w:cs="Times New Roman"/>
          <w:sz w:val="24"/>
          <w:szCs w:val="24"/>
          <w:lang w:eastAsia="ja-JP"/>
        </w:rPr>
        <w:t xml:space="preserve"> interactions among the researchers, </w:t>
      </w:r>
      <w:r w:rsidR="00F26A4E" w:rsidRPr="005575BF">
        <w:rPr>
          <w:rFonts w:ascii="Times New Roman" w:eastAsia="Times" w:hAnsi="Times New Roman" w:cs="Times New Roman"/>
          <w:sz w:val="24"/>
          <w:szCs w:val="24"/>
          <w:lang w:eastAsia="ja-JP"/>
        </w:rPr>
        <w:t xml:space="preserve">including </w:t>
      </w:r>
      <w:r w:rsidR="006B6532" w:rsidRPr="005575BF">
        <w:rPr>
          <w:rFonts w:ascii="Times New Roman" w:eastAsia="Times" w:hAnsi="Times New Roman" w:cs="Times New Roman"/>
          <w:sz w:val="24"/>
          <w:szCs w:val="24"/>
          <w:lang w:eastAsia="ja-JP"/>
        </w:rPr>
        <w:t>basic, clinical, and physician scientists. In this rich research/academic environment, ou</w:t>
      </w:r>
      <w:r w:rsidR="000F7277" w:rsidRPr="005575BF">
        <w:rPr>
          <w:rFonts w:ascii="Times New Roman" w:eastAsia="Times" w:hAnsi="Times New Roman" w:cs="Times New Roman"/>
          <w:sz w:val="24"/>
          <w:szCs w:val="24"/>
          <w:lang w:eastAsia="ja-JP"/>
        </w:rPr>
        <w:t>r</w:t>
      </w:r>
      <w:r w:rsidR="006B6532" w:rsidRPr="005575BF">
        <w:rPr>
          <w:rFonts w:ascii="Times New Roman" w:eastAsia="Times" w:hAnsi="Times New Roman" w:cs="Times New Roman"/>
          <w:sz w:val="24"/>
          <w:szCs w:val="24"/>
          <w:lang w:eastAsia="ja-JP"/>
        </w:rPr>
        <w:t xml:space="preserve"> team will continue to: </w:t>
      </w:r>
      <w:r w:rsidR="00D9020F" w:rsidRPr="005575BF">
        <w:rPr>
          <w:rFonts w:ascii="Times New Roman" w:eastAsia="Times" w:hAnsi="Times New Roman" w:cs="Times New Roman"/>
          <w:sz w:val="24"/>
          <w:szCs w:val="24"/>
          <w:lang w:eastAsia="ja-JP"/>
        </w:rPr>
        <w:t>a</w:t>
      </w:r>
      <w:r w:rsidR="006B6532" w:rsidRPr="005575BF">
        <w:rPr>
          <w:rFonts w:ascii="Times New Roman" w:eastAsia="Times" w:hAnsi="Times New Roman" w:cs="Times New Roman"/>
          <w:sz w:val="24"/>
          <w:szCs w:val="24"/>
          <w:lang w:eastAsia="ja-JP"/>
        </w:rPr>
        <w:t xml:space="preserve">) explore new frontiers; </w:t>
      </w:r>
      <w:r w:rsidR="00D9020F" w:rsidRPr="005575BF">
        <w:rPr>
          <w:rFonts w:ascii="Times New Roman" w:eastAsia="Times" w:hAnsi="Times New Roman" w:cs="Times New Roman"/>
          <w:sz w:val="24"/>
          <w:szCs w:val="24"/>
          <w:lang w:eastAsia="ja-JP"/>
        </w:rPr>
        <w:t>b</w:t>
      </w:r>
      <w:r w:rsidR="006B6532" w:rsidRPr="005575BF">
        <w:rPr>
          <w:rFonts w:ascii="Times New Roman" w:eastAsia="Times" w:hAnsi="Times New Roman" w:cs="Times New Roman"/>
          <w:sz w:val="24"/>
          <w:szCs w:val="24"/>
          <w:lang w:eastAsia="ja-JP"/>
        </w:rPr>
        <w:t xml:space="preserve">) </w:t>
      </w:r>
      <w:r w:rsidR="009D6A71" w:rsidRPr="005575BF">
        <w:rPr>
          <w:rFonts w:ascii="Times New Roman" w:eastAsia="Times" w:hAnsi="Times New Roman" w:cs="Times New Roman"/>
          <w:sz w:val="24"/>
          <w:szCs w:val="24"/>
          <w:lang w:eastAsia="ja-JP"/>
        </w:rPr>
        <w:t>under</w:t>
      </w:r>
      <w:r w:rsidR="006B6532" w:rsidRPr="005575BF">
        <w:rPr>
          <w:rFonts w:ascii="Times New Roman" w:eastAsia="Times" w:hAnsi="Times New Roman" w:cs="Times New Roman"/>
          <w:sz w:val="24"/>
          <w:szCs w:val="24"/>
          <w:lang w:eastAsia="ja-JP"/>
        </w:rPr>
        <w:t xml:space="preserve">take new challenges; </w:t>
      </w:r>
      <w:r w:rsidR="007D3FF8" w:rsidRPr="005575BF">
        <w:rPr>
          <w:rFonts w:ascii="Times New Roman" w:eastAsia="Times" w:hAnsi="Times New Roman" w:cs="Times New Roman"/>
          <w:sz w:val="24"/>
          <w:szCs w:val="24"/>
          <w:lang w:eastAsia="ja-JP"/>
        </w:rPr>
        <w:t xml:space="preserve">and </w:t>
      </w:r>
      <w:r w:rsidR="00D9020F" w:rsidRPr="005575BF">
        <w:rPr>
          <w:rFonts w:ascii="Times New Roman" w:eastAsia="Times" w:hAnsi="Times New Roman" w:cs="Times New Roman"/>
          <w:sz w:val="24"/>
          <w:szCs w:val="24"/>
          <w:lang w:eastAsia="ja-JP"/>
        </w:rPr>
        <w:t>c</w:t>
      </w:r>
      <w:r w:rsidR="006B6532" w:rsidRPr="005575BF">
        <w:rPr>
          <w:rFonts w:ascii="Times New Roman" w:eastAsia="Times" w:hAnsi="Times New Roman" w:cs="Times New Roman"/>
          <w:sz w:val="24"/>
          <w:szCs w:val="24"/>
          <w:lang w:eastAsia="ja-JP"/>
        </w:rPr>
        <w:t xml:space="preserve">) </w:t>
      </w:r>
      <w:r w:rsidR="007D3FF8" w:rsidRPr="005575BF">
        <w:rPr>
          <w:rFonts w:ascii="Times New Roman" w:eastAsia="Times" w:hAnsi="Times New Roman" w:cs="Times New Roman"/>
          <w:sz w:val="24"/>
          <w:szCs w:val="24"/>
          <w:lang w:eastAsia="ja-JP"/>
        </w:rPr>
        <w:t>conduct experiments with conceptual and technical innovations</w:t>
      </w:r>
      <w:r w:rsidR="006B6532" w:rsidRPr="005575BF">
        <w:rPr>
          <w:rFonts w:ascii="Times New Roman" w:eastAsia="Times" w:hAnsi="Times New Roman" w:cs="Times New Roman"/>
          <w:sz w:val="24"/>
          <w:szCs w:val="24"/>
          <w:lang w:eastAsia="ja-JP"/>
        </w:rPr>
        <w:t xml:space="preserve">. </w:t>
      </w:r>
    </w:p>
    <w:p w14:paraId="7035B57E" w14:textId="124D74B9" w:rsidR="003E10E5" w:rsidRPr="005575BF" w:rsidRDefault="007D3FF8"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Our aging research group and the Barshop Institute will continue to be one of the premier institutes for aging research </w:t>
      </w:r>
      <w:r w:rsidR="00055AFC" w:rsidRPr="005575BF">
        <w:rPr>
          <w:rFonts w:ascii="Times New Roman" w:eastAsia="Times" w:hAnsi="Times New Roman" w:cs="Times New Roman"/>
          <w:sz w:val="24"/>
          <w:szCs w:val="24"/>
          <w:lang w:eastAsia="ja-JP"/>
        </w:rPr>
        <w:t>carry</w:t>
      </w:r>
      <w:r w:rsidR="00C0134C" w:rsidRPr="005575BF">
        <w:rPr>
          <w:rFonts w:ascii="Times New Roman" w:eastAsia="Times" w:hAnsi="Times New Roman" w:cs="Times New Roman"/>
          <w:sz w:val="24"/>
          <w:szCs w:val="24"/>
          <w:lang w:eastAsia="ja-JP"/>
        </w:rPr>
        <w:t>ing</w:t>
      </w:r>
      <w:r w:rsidR="00055AFC" w:rsidRPr="005575BF">
        <w:rPr>
          <w:rFonts w:ascii="Times New Roman" w:eastAsia="Times" w:hAnsi="Times New Roman" w:cs="Times New Roman"/>
          <w:sz w:val="24"/>
          <w:szCs w:val="24"/>
          <w:lang w:eastAsia="ja-JP"/>
        </w:rPr>
        <w:t xml:space="preserve"> forward</w:t>
      </w:r>
      <w:r w:rsidRPr="005575BF">
        <w:rPr>
          <w:rFonts w:ascii="Times New Roman" w:eastAsia="Times" w:hAnsi="Times New Roman" w:cs="Times New Roman"/>
          <w:sz w:val="24"/>
          <w:szCs w:val="24"/>
          <w:lang w:eastAsia="ja-JP"/>
        </w:rPr>
        <w:t xml:space="preserve"> Dr. </w:t>
      </w:r>
      <w:r w:rsidR="003E10E5" w:rsidRPr="005575BF">
        <w:rPr>
          <w:rFonts w:ascii="Times New Roman" w:eastAsia="Times" w:hAnsi="Times New Roman" w:cs="Times New Roman"/>
          <w:sz w:val="24"/>
          <w:szCs w:val="24"/>
          <w:lang w:eastAsia="ja-JP"/>
        </w:rPr>
        <w:t>Masoro’s legacy</w:t>
      </w:r>
      <w:r w:rsidRPr="005575BF">
        <w:rPr>
          <w:rFonts w:ascii="Times New Roman" w:eastAsia="Times" w:hAnsi="Times New Roman" w:cs="Times New Roman"/>
          <w:sz w:val="24"/>
          <w:szCs w:val="24"/>
          <w:lang w:eastAsia="ja-JP"/>
        </w:rPr>
        <w:t>.</w:t>
      </w:r>
    </w:p>
    <w:p w14:paraId="2920E29B" w14:textId="6885412F" w:rsidR="007D3FF8" w:rsidRPr="005575BF" w:rsidRDefault="007D3FF8" w:rsidP="005575BF">
      <w:pPr>
        <w:pStyle w:val="a3"/>
        <w:spacing w:line="360" w:lineRule="auto"/>
        <w:ind w:left="0"/>
        <w:jc w:val="both"/>
        <w:rPr>
          <w:rFonts w:ascii="Times New Roman" w:eastAsia="Times" w:hAnsi="Times New Roman" w:cs="Times New Roman"/>
          <w:sz w:val="24"/>
          <w:szCs w:val="24"/>
          <w:lang w:eastAsia="ja-JP"/>
        </w:rPr>
      </w:pPr>
      <w:r w:rsidRPr="005575BF">
        <w:rPr>
          <w:rFonts w:ascii="Times New Roman" w:eastAsia="Times" w:hAnsi="Times New Roman" w:cs="Times New Roman"/>
          <w:sz w:val="24"/>
          <w:szCs w:val="24"/>
          <w:lang w:eastAsia="ja-JP"/>
        </w:rPr>
        <w:t xml:space="preserve">“In academic science, you ask a question, and you are totally in control of being able to answer it. How many walks of life give you that kind of freedom?”  -Edward Joseph </w:t>
      </w:r>
      <w:proofErr w:type="spellStart"/>
      <w:r w:rsidRPr="005575BF">
        <w:rPr>
          <w:rFonts w:ascii="Times New Roman" w:eastAsia="Times" w:hAnsi="Times New Roman" w:cs="Times New Roman"/>
          <w:sz w:val="24"/>
          <w:szCs w:val="24"/>
          <w:lang w:eastAsia="ja-JP"/>
        </w:rPr>
        <w:t>Masoro</w:t>
      </w:r>
      <w:proofErr w:type="spellEnd"/>
      <w:r w:rsidR="002F3022" w:rsidRPr="005575BF">
        <w:rPr>
          <w:rFonts w:ascii="Times New Roman" w:eastAsia="Times" w:hAnsi="Times New Roman" w:cs="Times New Roman"/>
          <w:sz w:val="24"/>
          <w:szCs w:val="24"/>
          <w:lang w:eastAsia="ja-JP"/>
        </w:rPr>
        <w:t xml:space="preserve"> (1924 – 2020)</w:t>
      </w:r>
    </w:p>
    <w:p w14:paraId="098D3417" w14:textId="77777777" w:rsidR="00FE34E8" w:rsidRPr="005575BF" w:rsidRDefault="00FE34E8" w:rsidP="005575BF">
      <w:pPr>
        <w:pStyle w:val="a3"/>
        <w:spacing w:line="360" w:lineRule="auto"/>
        <w:ind w:left="0"/>
        <w:jc w:val="both"/>
        <w:rPr>
          <w:rFonts w:ascii="Times New Roman" w:eastAsia="Times" w:hAnsi="Times New Roman" w:cs="Times New Roman"/>
          <w:sz w:val="24"/>
          <w:szCs w:val="24"/>
          <w:lang w:eastAsia="ja-JP"/>
        </w:rPr>
      </w:pPr>
    </w:p>
    <w:p w14:paraId="1DC09829" w14:textId="77927941" w:rsidR="00564155" w:rsidRPr="002201EC" w:rsidRDefault="00564155" w:rsidP="005575BF">
      <w:pPr>
        <w:pStyle w:val="a3"/>
        <w:spacing w:line="360" w:lineRule="auto"/>
        <w:ind w:left="0"/>
        <w:jc w:val="both"/>
        <w:rPr>
          <w:rFonts w:ascii="Times New Roman" w:eastAsia="宋体" w:hAnsi="Times New Roman" w:cs="Times New Roman" w:hint="eastAsia"/>
          <w:b/>
          <w:bCs/>
          <w:sz w:val="24"/>
          <w:szCs w:val="24"/>
          <w:lang w:eastAsia="zh-CN"/>
        </w:rPr>
      </w:pPr>
      <w:r w:rsidRPr="005575BF">
        <w:rPr>
          <w:rFonts w:ascii="Times New Roman" w:eastAsia="Times" w:hAnsi="Times New Roman" w:cs="Times New Roman"/>
          <w:b/>
          <w:bCs/>
          <w:sz w:val="24"/>
          <w:szCs w:val="24"/>
          <w:lang w:eastAsia="ja-JP"/>
        </w:rPr>
        <w:t>Declarations</w:t>
      </w:r>
    </w:p>
    <w:p w14:paraId="6B4B582C" w14:textId="77777777" w:rsidR="0062344D" w:rsidRPr="005575BF" w:rsidRDefault="0062344D" w:rsidP="005575BF">
      <w:pPr>
        <w:spacing w:line="360" w:lineRule="auto"/>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Conflict of interest statement: Yuji Ikeno is a member</w:t>
      </w:r>
      <w:r w:rsidRPr="005575BF">
        <w:rPr>
          <w:rFonts w:ascii="Times New Roman" w:hAnsi="Times New Roman" w:cs="Times New Roman"/>
          <w:color w:val="000000" w:themeColor="text1"/>
          <w:spacing w:val="40"/>
          <w:sz w:val="24"/>
          <w:szCs w:val="24"/>
        </w:rPr>
        <w:t xml:space="preserve"> </w:t>
      </w:r>
      <w:r w:rsidRPr="005575BF">
        <w:rPr>
          <w:rFonts w:ascii="Times New Roman" w:hAnsi="Times New Roman" w:cs="Times New Roman"/>
          <w:color w:val="000000" w:themeColor="text1"/>
          <w:sz w:val="24"/>
          <w:szCs w:val="24"/>
        </w:rPr>
        <w:t xml:space="preserve">of the editorial board of </w:t>
      </w:r>
      <w:r w:rsidRPr="005575BF">
        <w:rPr>
          <w:rFonts w:ascii="Times New Roman" w:hAnsi="Times New Roman" w:cs="Times New Roman"/>
          <w:i/>
          <w:color w:val="000000" w:themeColor="text1"/>
          <w:sz w:val="24"/>
          <w:szCs w:val="24"/>
        </w:rPr>
        <w:t>Aging Pathobiology and Therapeutics</w:t>
      </w:r>
      <w:r w:rsidRPr="005575BF">
        <w:rPr>
          <w:rFonts w:ascii="Times New Roman" w:hAnsi="Times New Roman" w:cs="Times New Roman"/>
          <w:color w:val="000000" w:themeColor="text1"/>
          <w:sz w:val="24"/>
          <w:szCs w:val="24"/>
        </w:rPr>
        <w:t>. The authors declare that they have no conflicts of interest or involvement in the journal’s review process or editorial decision regarding the publication of this manuscript.</w:t>
      </w:r>
    </w:p>
    <w:p w14:paraId="35C86C44" w14:textId="0695C9C4" w:rsidR="00564155" w:rsidRPr="005575BF" w:rsidRDefault="0062344D" w:rsidP="005575BF">
      <w:pPr>
        <w:pStyle w:val="a3"/>
        <w:spacing w:line="360" w:lineRule="auto"/>
        <w:ind w:left="0"/>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Financial support and sponsorship: This </w:t>
      </w:r>
      <w:r w:rsidR="00C77707" w:rsidRPr="005575BF">
        <w:rPr>
          <w:rFonts w:ascii="Times New Roman" w:hAnsi="Times New Roman" w:cs="Times New Roman"/>
          <w:color w:val="000000" w:themeColor="text1"/>
          <w:sz w:val="24"/>
          <w:szCs w:val="24"/>
        </w:rPr>
        <w:t>article</w:t>
      </w:r>
      <w:r w:rsidRPr="005575BF">
        <w:rPr>
          <w:rFonts w:ascii="Times New Roman" w:hAnsi="Times New Roman" w:cs="Times New Roman"/>
          <w:color w:val="000000" w:themeColor="text1"/>
          <w:sz w:val="24"/>
          <w:szCs w:val="24"/>
        </w:rPr>
        <w:t xml:space="preserve"> was supported by NIH grants: P30AG13319 (San</w:t>
      </w:r>
      <w:r w:rsidRPr="005575BF">
        <w:rPr>
          <w:rFonts w:ascii="Times New Roman" w:hAnsi="Times New Roman" w:cs="Times New Roman"/>
          <w:color w:val="000000" w:themeColor="text1"/>
          <w:spacing w:val="-4"/>
          <w:sz w:val="24"/>
          <w:szCs w:val="24"/>
        </w:rPr>
        <w:t xml:space="preserve"> </w:t>
      </w:r>
      <w:r w:rsidRPr="005575BF">
        <w:rPr>
          <w:rFonts w:ascii="Times New Roman" w:hAnsi="Times New Roman" w:cs="Times New Roman"/>
          <w:color w:val="000000" w:themeColor="text1"/>
          <w:sz w:val="24"/>
          <w:szCs w:val="24"/>
        </w:rPr>
        <w:t>Antonio Nathan Shock Center: YI), R01AG070034 (YI),</w:t>
      </w:r>
      <w:r w:rsidRPr="005575BF">
        <w:rPr>
          <w:rFonts w:ascii="Times New Roman" w:hAnsi="Times New Roman" w:cs="Times New Roman"/>
          <w:color w:val="000000" w:themeColor="text1"/>
          <w:spacing w:val="9"/>
          <w:sz w:val="24"/>
          <w:szCs w:val="24"/>
        </w:rPr>
        <w:t xml:space="preserve"> </w:t>
      </w:r>
      <w:r w:rsidRPr="005575BF">
        <w:rPr>
          <w:rFonts w:ascii="Times New Roman" w:hAnsi="Times New Roman" w:cs="Times New Roman"/>
          <w:color w:val="000000" w:themeColor="text1"/>
          <w:sz w:val="24"/>
          <w:szCs w:val="24"/>
        </w:rPr>
        <w:t>and</w:t>
      </w:r>
      <w:r w:rsidRPr="005575BF">
        <w:rPr>
          <w:rFonts w:ascii="Times New Roman" w:hAnsi="Times New Roman" w:cs="Times New Roman"/>
          <w:color w:val="000000" w:themeColor="text1"/>
          <w:spacing w:val="9"/>
          <w:sz w:val="24"/>
          <w:szCs w:val="24"/>
        </w:rPr>
        <w:t xml:space="preserve"> </w:t>
      </w:r>
      <w:r w:rsidRPr="005575BF">
        <w:rPr>
          <w:rFonts w:ascii="Times New Roman" w:hAnsi="Times New Roman" w:cs="Times New Roman"/>
          <w:color w:val="000000" w:themeColor="text1"/>
          <w:sz w:val="24"/>
          <w:szCs w:val="24"/>
        </w:rPr>
        <w:t>P30AG044271</w:t>
      </w:r>
      <w:r w:rsidRPr="005575BF">
        <w:rPr>
          <w:rFonts w:ascii="Times New Roman" w:hAnsi="Times New Roman" w:cs="Times New Roman"/>
          <w:color w:val="000000" w:themeColor="text1"/>
          <w:spacing w:val="9"/>
          <w:sz w:val="24"/>
          <w:szCs w:val="24"/>
        </w:rPr>
        <w:t xml:space="preserve"> </w:t>
      </w:r>
      <w:r w:rsidRPr="005575BF">
        <w:rPr>
          <w:rFonts w:ascii="Times New Roman" w:hAnsi="Times New Roman" w:cs="Times New Roman"/>
          <w:color w:val="000000" w:themeColor="text1"/>
          <w:sz w:val="24"/>
          <w:szCs w:val="24"/>
        </w:rPr>
        <w:t>(San</w:t>
      </w:r>
      <w:r w:rsidRPr="005575BF">
        <w:rPr>
          <w:rFonts w:ascii="Times New Roman" w:hAnsi="Times New Roman" w:cs="Times New Roman"/>
          <w:color w:val="000000" w:themeColor="text1"/>
          <w:spacing w:val="-2"/>
          <w:sz w:val="24"/>
          <w:szCs w:val="24"/>
        </w:rPr>
        <w:t xml:space="preserve"> Anto</w:t>
      </w:r>
      <w:r w:rsidRPr="005575BF">
        <w:rPr>
          <w:rFonts w:ascii="Times New Roman" w:hAnsi="Times New Roman" w:cs="Times New Roman"/>
          <w:color w:val="000000" w:themeColor="text1"/>
          <w:sz w:val="24"/>
          <w:szCs w:val="24"/>
        </w:rPr>
        <w:t>nio Claude D. Pepper Center:</w:t>
      </w:r>
      <w:r w:rsidRPr="005575BF">
        <w:rPr>
          <w:rFonts w:ascii="Times New Roman" w:hAnsi="Times New Roman" w:cs="Times New Roman"/>
          <w:color w:val="000000" w:themeColor="text1"/>
          <w:spacing w:val="-8"/>
          <w:sz w:val="24"/>
          <w:szCs w:val="24"/>
        </w:rPr>
        <w:t xml:space="preserve"> </w:t>
      </w:r>
      <w:r w:rsidRPr="005575BF">
        <w:rPr>
          <w:rFonts w:ascii="Times New Roman" w:hAnsi="Times New Roman" w:cs="Times New Roman"/>
          <w:color w:val="000000" w:themeColor="text1"/>
          <w:spacing w:val="-4"/>
          <w:sz w:val="24"/>
          <w:szCs w:val="24"/>
        </w:rPr>
        <w:t>YI).</w:t>
      </w:r>
    </w:p>
    <w:p w14:paraId="3A82DF3B" w14:textId="49BAACEE" w:rsidR="00564155" w:rsidRPr="005575BF" w:rsidRDefault="00564155" w:rsidP="005575BF">
      <w:pPr>
        <w:pStyle w:val="a3"/>
        <w:spacing w:line="360" w:lineRule="auto"/>
        <w:ind w:left="0"/>
        <w:jc w:val="both"/>
        <w:rPr>
          <w:rFonts w:ascii="Times New Roman" w:eastAsia="Times" w:hAnsi="Times New Roman" w:cs="Times New Roman"/>
          <w:sz w:val="24"/>
          <w:szCs w:val="24"/>
          <w:lang w:eastAsia="ja-JP"/>
        </w:rPr>
      </w:pPr>
    </w:p>
    <w:p w14:paraId="458B3F1F" w14:textId="6A1969E6" w:rsidR="0056286F" w:rsidRPr="00CA09D5" w:rsidRDefault="0056286F" w:rsidP="005575BF">
      <w:pPr>
        <w:pStyle w:val="a3"/>
        <w:spacing w:line="360" w:lineRule="auto"/>
        <w:ind w:left="0"/>
        <w:jc w:val="both"/>
        <w:rPr>
          <w:rFonts w:ascii="Times New Roman" w:eastAsia="宋体" w:hAnsi="Times New Roman" w:cs="Times New Roman" w:hint="eastAsia"/>
          <w:b/>
          <w:bCs/>
          <w:sz w:val="24"/>
          <w:szCs w:val="24"/>
          <w:lang w:eastAsia="zh-CN"/>
        </w:rPr>
      </w:pPr>
      <w:r w:rsidRPr="005575BF">
        <w:rPr>
          <w:rFonts w:ascii="Times New Roman" w:hAnsi="Times New Roman" w:cs="Times New Roman"/>
          <w:b/>
          <w:bCs/>
          <w:sz w:val="24"/>
          <w:szCs w:val="24"/>
        </w:rPr>
        <w:t>References</w:t>
      </w:r>
    </w:p>
    <w:p w14:paraId="0A016C25" w14:textId="77777777" w:rsidR="0056286F" w:rsidRPr="005575BF" w:rsidRDefault="0056286F" w:rsidP="005575BF">
      <w:pPr>
        <w:pStyle w:val="a4"/>
        <w:widowControl/>
        <w:numPr>
          <w:ilvl w:val="0"/>
          <w:numId w:val="3"/>
        </w:numPr>
        <w:autoSpaceDE/>
        <w:autoSpaceDN/>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Chen I. Hungry for science: Edward </w:t>
      </w: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began studying calorie restriction and life-span in 1975, when he was 51. Now 78, his appetite for gerontology is far from sated. </w:t>
      </w:r>
      <w:r w:rsidRPr="005575BF">
        <w:rPr>
          <w:rFonts w:ascii="Times New Roman" w:hAnsi="Times New Roman" w:cs="Times New Roman"/>
          <w:i/>
          <w:iCs/>
          <w:color w:val="000000" w:themeColor="text1"/>
          <w:sz w:val="24"/>
          <w:szCs w:val="24"/>
        </w:rPr>
        <w:t>Sci Aging Knowledge Environ (SAGE KE)</w:t>
      </w:r>
      <w:r w:rsidRPr="005575BF">
        <w:rPr>
          <w:rFonts w:ascii="Times New Roman" w:hAnsi="Times New Roman" w:cs="Times New Roman"/>
          <w:color w:val="000000" w:themeColor="text1"/>
          <w:sz w:val="24"/>
          <w:szCs w:val="24"/>
        </w:rPr>
        <w:t xml:space="preserve">, 2003, 2003(1): P.NF1. </w:t>
      </w:r>
      <w:proofErr w:type="spellStart"/>
      <w:proofErr w:type="gramStart"/>
      <w:r w:rsidRPr="005575BF">
        <w:rPr>
          <w:rFonts w:ascii="Times New Roman" w:hAnsi="Times New Roman" w:cs="Times New Roman"/>
          <w:color w:val="000000" w:themeColor="text1"/>
          <w:sz w:val="24"/>
          <w:szCs w:val="24"/>
        </w:rPr>
        <w:t>doi</w:t>
      </w:r>
      <w:proofErr w:type="spellEnd"/>
      <w:proofErr w:type="gramEnd"/>
      <w:r w:rsidRPr="005575BF">
        <w:rPr>
          <w:rFonts w:ascii="Times New Roman" w:hAnsi="Times New Roman" w:cs="Times New Roman"/>
          <w:color w:val="000000" w:themeColor="text1"/>
          <w:sz w:val="24"/>
          <w:szCs w:val="24"/>
        </w:rPr>
        <w:t xml:space="preserve">: 10.1126/sageke.2003.1nf1. </w:t>
      </w:r>
    </w:p>
    <w:p w14:paraId="739E7FC9" w14:textId="77777777" w:rsidR="0056286F" w:rsidRPr="005575BF" w:rsidRDefault="0056286F" w:rsidP="005575BF">
      <w:pPr>
        <w:pStyle w:val="a4"/>
        <w:numPr>
          <w:ilvl w:val="0"/>
          <w:numId w:val="3"/>
        </w:numPr>
        <w:tabs>
          <w:tab w:val="left" w:pos="820"/>
          <w:tab w:val="left" w:pos="821"/>
        </w:tabs>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Yu BP, </w:t>
      </w: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Murata I, Bertrand HA, &amp; Lynd FT. Life span study of SPF </w:t>
      </w:r>
      <w:r w:rsidRPr="005575BF">
        <w:rPr>
          <w:rFonts w:ascii="Times New Roman" w:hAnsi="Times New Roman" w:cs="Times New Roman"/>
          <w:color w:val="000000" w:themeColor="text1"/>
          <w:sz w:val="24"/>
          <w:szCs w:val="24"/>
        </w:rPr>
        <w:lastRenderedPageBreak/>
        <w:t>Fischer</w:t>
      </w:r>
      <w:r w:rsidRPr="005575BF">
        <w:rPr>
          <w:rFonts w:ascii="Times New Roman" w:hAnsi="Times New Roman" w:cs="Times New Roman"/>
          <w:color w:val="000000" w:themeColor="text1"/>
          <w:spacing w:val="-19"/>
          <w:sz w:val="24"/>
          <w:szCs w:val="24"/>
        </w:rPr>
        <w:t xml:space="preserve"> </w:t>
      </w:r>
      <w:r w:rsidRPr="005575BF">
        <w:rPr>
          <w:rFonts w:ascii="Times New Roman" w:hAnsi="Times New Roman" w:cs="Times New Roman"/>
          <w:color w:val="000000" w:themeColor="text1"/>
          <w:sz w:val="24"/>
          <w:szCs w:val="24"/>
        </w:rPr>
        <w:t xml:space="preserve">344 male rats fed ad libitum or restricted diets: longevity, growth, lean body mass and disease.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color w:val="000000" w:themeColor="text1"/>
          <w:sz w:val="24"/>
          <w:szCs w:val="24"/>
        </w:rPr>
        <w:t>,</w:t>
      </w:r>
      <w:r w:rsidRPr="005575BF">
        <w:rPr>
          <w:rFonts w:ascii="Times New Roman" w:hAnsi="Times New Roman" w:cs="Times New Roman"/>
          <w:color w:val="000000" w:themeColor="text1"/>
          <w:spacing w:val="-1"/>
          <w:sz w:val="24"/>
          <w:szCs w:val="24"/>
        </w:rPr>
        <w:t xml:space="preserve"> </w:t>
      </w:r>
      <w:r w:rsidRPr="005575BF">
        <w:rPr>
          <w:rFonts w:ascii="Times New Roman" w:hAnsi="Times New Roman" w:cs="Times New Roman"/>
          <w:color w:val="000000" w:themeColor="text1"/>
          <w:sz w:val="24"/>
          <w:szCs w:val="24"/>
        </w:rPr>
        <w:t xml:space="preserve">1982, </w:t>
      </w:r>
      <w:r w:rsidRPr="005575BF">
        <w:rPr>
          <w:rFonts w:ascii="Times New Roman" w:hAnsi="Times New Roman" w:cs="Times New Roman"/>
          <w:bCs/>
          <w:color w:val="000000" w:themeColor="text1"/>
          <w:sz w:val="24"/>
          <w:szCs w:val="24"/>
        </w:rPr>
        <w:t xml:space="preserve">37(2): </w:t>
      </w:r>
      <w:r w:rsidRPr="005575BF">
        <w:rPr>
          <w:rFonts w:ascii="Times New Roman" w:hAnsi="Times New Roman" w:cs="Times New Roman"/>
          <w:color w:val="000000" w:themeColor="text1"/>
          <w:sz w:val="24"/>
          <w:szCs w:val="24"/>
        </w:rPr>
        <w:t xml:space="preserve">130-141.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10.1093/</w:t>
      </w:r>
      <w:proofErr w:type="spellStart"/>
      <w:r w:rsidRPr="005575BF">
        <w:rPr>
          <w:rFonts w:ascii="Times New Roman" w:hAnsi="Times New Roman" w:cs="Times New Roman"/>
          <w:color w:val="000000" w:themeColor="text1"/>
          <w:sz w:val="24"/>
          <w:szCs w:val="24"/>
          <w:shd w:val="clear" w:color="auto" w:fill="FFFFFF"/>
        </w:rPr>
        <w:t>geronj</w:t>
      </w:r>
      <w:proofErr w:type="spellEnd"/>
      <w:r w:rsidRPr="005575BF">
        <w:rPr>
          <w:rFonts w:ascii="Times New Roman" w:hAnsi="Times New Roman" w:cs="Times New Roman"/>
          <w:color w:val="000000" w:themeColor="text1"/>
          <w:sz w:val="24"/>
          <w:szCs w:val="24"/>
          <w:shd w:val="clear" w:color="auto" w:fill="FFFFFF"/>
        </w:rPr>
        <w:t>/37.2.130.</w:t>
      </w:r>
    </w:p>
    <w:p w14:paraId="229932A4" w14:textId="77777777" w:rsidR="0056286F" w:rsidRPr="005575BF" w:rsidRDefault="0056286F" w:rsidP="005575BF">
      <w:pPr>
        <w:pStyle w:val="a4"/>
        <w:widowControl/>
        <w:numPr>
          <w:ilvl w:val="0"/>
          <w:numId w:val="3"/>
        </w:numPr>
        <w:autoSpaceDE/>
        <w:autoSpaceDN/>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Yu BP, </w:t>
      </w: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&amp; McMahan CA. Nutritional influences on aging of Fischer 344 rats:</w:t>
      </w:r>
      <w:r w:rsidRPr="005575BF">
        <w:rPr>
          <w:rFonts w:ascii="Times New Roman" w:hAnsi="Times New Roman" w:cs="Times New Roman"/>
          <w:color w:val="000000" w:themeColor="text1"/>
          <w:spacing w:val="-26"/>
          <w:sz w:val="24"/>
          <w:szCs w:val="24"/>
        </w:rPr>
        <w:t xml:space="preserve"> </w:t>
      </w:r>
      <w:r w:rsidRPr="005575BF">
        <w:rPr>
          <w:rFonts w:ascii="Times New Roman" w:hAnsi="Times New Roman" w:cs="Times New Roman"/>
          <w:color w:val="000000" w:themeColor="text1"/>
          <w:sz w:val="24"/>
          <w:szCs w:val="24"/>
        </w:rPr>
        <w:t xml:space="preserve">I. Physical, metabolic, and longevity characteristics.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color w:val="000000" w:themeColor="text1"/>
          <w:sz w:val="24"/>
          <w:szCs w:val="24"/>
        </w:rPr>
        <w:t xml:space="preserve">, 1985: </w:t>
      </w:r>
      <w:r w:rsidRPr="005575BF">
        <w:rPr>
          <w:rFonts w:ascii="Times New Roman" w:hAnsi="Times New Roman" w:cs="Times New Roman"/>
          <w:bCs/>
          <w:color w:val="000000" w:themeColor="text1"/>
          <w:sz w:val="24"/>
          <w:szCs w:val="24"/>
        </w:rPr>
        <w:t xml:space="preserve">40(6): </w:t>
      </w:r>
      <w:r w:rsidRPr="005575BF">
        <w:rPr>
          <w:rFonts w:ascii="Times New Roman" w:hAnsi="Times New Roman" w:cs="Times New Roman"/>
          <w:color w:val="000000" w:themeColor="text1"/>
          <w:sz w:val="24"/>
          <w:szCs w:val="24"/>
        </w:rPr>
        <w:t xml:space="preserve">657-670. </w:t>
      </w:r>
      <w:proofErr w:type="spellStart"/>
      <w:proofErr w:type="gramStart"/>
      <w:r w:rsidRPr="005575BF">
        <w:rPr>
          <w:rFonts w:ascii="Times New Roman" w:hAnsi="Times New Roman" w:cs="Times New Roman"/>
          <w:color w:val="000000" w:themeColor="text1"/>
          <w:sz w:val="24"/>
          <w:szCs w:val="24"/>
        </w:rPr>
        <w:t>doi</w:t>
      </w:r>
      <w:proofErr w:type="spellEnd"/>
      <w:proofErr w:type="gramEnd"/>
      <w:r w:rsidRPr="005575BF">
        <w:rPr>
          <w:rFonts w:ascii="Times New Roman" w:hAnsi="Times New Roman" w:cs="Times New Roman"/>
          <w:color w:val="000000" w:themeColor="text1"/>
          <w:sz w:val="24"/>
          <w:szCs w:val="24"/>
        </w:rPr>
        <w:t>: 10.1093/</w:t>
      </w:r>
      <w:proofErr w:type="spellStart"/>
      <w:r w:rsidRPr="005575BF">
        <w:rPr>
          <w:rFonts w:ascii="Times New Roman" w:hAnsi="Times New Roman" w:cs="Times New Roman"/>
          <w:color w:val="000000" w:themeColor="text1"/>
          <w:sz w:val="24"/>
          <w:szCs w:val="24"/>
        </w:rPr>
        <w:t>geronj</w:t>
      </w:r>
      <w:proofErr w:type="spellEnd"/>
      <w:r w:rsidRPr="005575BF">
        <w:rPr>
          <w:rFonts w:ascii="Times New Roman" w:hAnsi="Times New Roman" w:cs="Times New Roman"/>
          <w:color w:val="000000" w:themeColor="text1"/>
          <w:sz w:val="24"/>
          <w:szCs w:val="24"/>
        </w:rPr>
        <w:t>/40.6.657.</w:t>
      </w:r>
    </w:p>
    <w:p w14:paraId="6A38715A"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Maeda H, </w:t>
      </w:r>
      <w:proofErr w:type="spellStart"/>
      <w:r w:rsidRPr="005575BF">
        <w:rPr>
          <w:rFonts w:ascii="Times New Roman" w:hAnsi="Times New Roman" w:cs="Times New Roman"/>
          <w:color w:val="000000" w:themeColor="text1"/>
          <w:sz w:val="24"/>
          <w:szCs w:val="24"/>
        </w:rPr>
        <w:t>Gleiser</w:t>
      </w:r>
      <w:proofErr w:type="spellEnd"/>
      <w:r w:rsidRPr="005575BF">
        <w:rPr>
          <w:rFonts w:ascii="Times New Roman" w:hAnsi="Times New Roman" w:cs="Times New Roman"/>
          <w:color w:val="000000" w:themeColor="text1"/>
          <w:sz w:val="24"/>
          <w:szCs w:val="24"/>
        </w:rPr>
        <w:t xml:space="preserve"> CA, </w:t>
      </w: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Murata I, McMahan CA, &amp; Yu BP. Nutritional influences on aging of Fischer 344 rats: II. Pathology.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color w:val="000000" w:themeColor="text1"/>
          <w:sz w:val="24"/>
          <w:szCs w:val="24"/>
        </w:rPr>
        <w:t xml:space="preserve">, 1985, 40: 671-688.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10.1093/</w:t>
      </w:r>
      <w:proofErr w:type="spellStart"/>
      <w:r w:rsidRPr="005575BF">
        <w:rPr>
          <w:rFonts w:ascii="Times New Roman" w:hAnsi="Times New Roman" w:cs="Times New Roman"/>
          <w:color w:val="000000" w:themeColor="text1"/>
          <w:sz w:val="24"/>
          <w:szCs w:val="24"/>
          <w:shd w:val="clear" w:color="auto" w:fill="FFFFFF"/>
        </w:rPr>
        <w:t>geronj</w:t>
      </w:r>
      <w:proofErr w:type="spellEnd"/>
      <w:r w:rsidRPr="005575BF">
        <w:rPr>
          <w:rFonts w:ascii="Times New Roman" w:hAnsi="Times New Roman" w:cs="Times New Roman"/>
          <w:color w:val="000000" w:themeColor="text1"/>
          <w:sz w:val="24"/>
          <w:szCs w:val="24"/>
          <w:shd w:val="clear" w:color="auto" w:fill="FFFFFF"/>
        </w:rPr>
        <w:t>/40.6.671.</w:t>
      </w:r>
    </w:p>
    <w:p w14:paraId="1261773E"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Iwasaki K, </w:t>
      </w:r>
      <w:proofErr w:type="spellStart"/>
      <w:r w:rsidRPr="005575BF">
        <w:rPr>
          <w:rFonts w:ascii="Times New Roman" w:hAnsi="Times New Roman" w:cs="Times New Roman"/>
          <w:color w:val="000000" w:themeColor="text1"/>
          <w:sz w:val="24"/>
          <w:szCs w:val="24"/>
        </w:rPr>
        <w:t>Gleiser</w:t>
      </w:r>
      <w:proofErr w:type="spellEnd"/>
      <w:r w:rsidRPr="005575BF">
        <w:rPr>
          <w:rFonts w:ascii="Times New Roman" w:hAnsi="Times New Roman" w:cs="Times New Roman"/>
          <w:color w:val="000000" w:themeColor="text1"/>
          <w:sz w:val="24"/>
          <w:szCs w:val="24"/>
        </w:rPr>
        <w:t xml:space="preserve"> CA, </w:t>
      </w: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McMahan CA, Seo EJ, &amp; Yu BP. The influence of dietary protein source on longevity and age-related disease processes of Fischer 344 rats.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color w:val="000000" w:themeColor="text1"/>
          <w:sz w:val="24"/>
          <w:szCs w:val="24"/>
        </w:rPr>
        <w:t xml:space="preserve">, 1988, 43(1): B5-B12.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10.1093/</w:t>
      </w:r>
      <w:proofErr w:type="spellStart"/>
      <w:r w:rsidRPr="005575BF">
        <w:rPr>
          <w:rFonts w:ascii="Times New Roman" w:hAnsi="Times New Roman" w:cs="Times New Roman"/>
          <w:color w:val="000000" w:themeColor="text1"/>
          <w:sz w:val="24"/>
          <w:szCs w:val="24"/>
          <w:shd w:val="clear" w:color="auto" w:fill="FFFFFF"/>
        </w:rPr>
        <w:t>geronj</w:t>
      </w:r>
      <w:proofErr w:type="spellEnd"/>
      <w:r w:rsidRPr="005575BF">
        <w:rPr>
          <w:rFonts w:ascii="Times New Roman" w:hAnsi="Times New Roman" w:cs="Times New Roman"/>
          <w:color w:val="000000" w:themeColor="text1"/>
          <w:sz w:val="24"/>
          <w:szCs w:val="24"/>
          <w:shd w:val="clear" w:color="auto" w:fill="FFFFFF"/>
        </w:rPr>
        <w:t>/43.1.b5.</w:t>
      </w:r>
    </w:p>
    <w:p w14:paraId="40284E6E" w14:textId="77777777" w:rsidR="0056286F" w:rsidRPr="005575BF" w:rsidRDefault="0056286F" w:rsidP="005575BF">
      <w:pPr>
        <w:pStyle w:val="a4"/>
        <w:numPr>
          <w:ilvl w:val="0"/>
          <w:numId w:val="3"/>
        </w:numPr>
        <w:tabs>
          <w:tab w:val="left" w:pos="820"/>
          <w:tab w:val="left" w:pos="821"/>
        </w:tabs>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Iwasaki K, </w:t>
      </w:r>
      <w:proofErr w:type="spellStart"/>
      <w:r w:rsidRPr="005575BF">
        <w:rPr>
          <w:rFonts w:ascii="Times New Roman" w:hAnsi="Times New Roman" w:cs="Times New Roman"/>
          <w:color w:val="000000" w:themeColor="text1"/>
          <w:sz w:val="24"/>
          <w:szCs w:val="24"/>
        </w:rPr>
        <w:t>Gleiser</w:t>
      </w:r>
      <w:proofErr w:type="spellEnd"/>
      <w:r w:rsidRPr="005575BF">
        <w:rPr>
          <w:rFonts w:ascii="Times New Roman" w:hAnsi="Times New Roman" w:cs="Times New Roman"/>
          <w:color w:val="000000" w:themeColor="text1"/>
          <w:sz w:val="24"/>
          <w:szCs w:val="24"/>
        </w:rPr>
        <w:t xml:space="preserve"> CA, </w:t>
      </w: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McMahan CA, Seo EJ, &amp; Yu BP. Influence of the restriction of individual dietary components on longevity and age-related disease of Fischer rats: the fat component and the mineral component.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color w:val="000000" w:themeColor="text1"/>
          <w:sz w:val="24"/>
          <w:szCs w:val="24"/>
        </w:rPr>
        <w:t xml:space="preserve">, 1988, </w:t>
      </w:r>
      <w:r w:rsidRPr="005575BF">
        <w:rPr>
          <w:rFonts w:ascii="Times New Roman" w:hAnsi="Times New Roman" w:cs="Times New Roman"/>
          <w:bCs/>
          <w:color w:val="000000" w:themeColor="text1"/>
          <w:sz w:val="24"/>
          <w:szCs w:val="24"/>
        </w:rPr>
        <w:t>43(1)</w:t>
      </w:r>
      <w:r w:rsidRPr="005575BF">
        <w:rPr>
          <w:rFonts w:ascii="Times New Roman" w:hAnsi="Times New Roman" w:cs="Times New Roman"/>
          <w:color w:val="000000" w:themeColor="text1"/>
          <w:sz w:val="24"/>
          <w:szCs w:val="24"/>
        </w:rPr>
        <w:t xml:space="preserve">: B13-B21.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10.1093/</w:t>
      </w:r>
      <w:proofErr w:type="spellStart"/>
      <w:r w:rsidRPr="005575BF">
        <w:rPr>
          <w:rFonts w:ascii="Times New Roman" w:hAnsi="Times New Roman" w:cs="Times New Roman"/>
          <w:color w:val="000000" w:themeColor="text1"/>
          <w:sz w:val="24"/>
          <w:szCs w:val="24"/>
          <w:shd w:val="clear" w:color="auto" w:fill="FFFFFF"/>
        </w:rPr>
        <w:t>geronj</w:t>
      </w:r>
      <w:proofErr w:type="spellEnd"/>
      <w:r w:rsidRPr="005575BF">
        <w:rPr>
          <w:rFonts w:ascii="Times New Roman" w:hAnsi="Times New Roman" w:cs="Times New Roman"/>
          <w:color w:val="000000" w:themeColor="text1"/>
          <w:sz w:val="24"/>
          <w:szCs w:val="24"/>
          <w:shd w:val="clear" w:color="auto" w:fill="FFFFFF"/>
        </w:rPr>
        <w:t>/43.1.b13.</w:t>
      </w:r>
    </w:p>
    <w:p w14:paraId="6555A1AF" w14:textId="77777777" w:rsidR="0056286F" w:rsidRPr="005575BF" w:rsidRDefault="0056286F" w:rsidP="005575BF">
      <w:pPr>
        <w:pStyle w:val="a4"/>
        <w:widowControl/>
        <w:numPr>
          <w:ilvl w:val="0"/>
          <w:numId w:val="3"/>
        </w:numPr>
        <w:autoSpaceDE/>
        <w:autoSpaceDN/>
        <w:spacing w:line="360" w:lineRule="auto"/>
        <w:ind w:left="0" w:firstLine="0"/>
        <w:contextualSpacing/>
        <w:jc w:val="both"/>
        <w:rPr>
          <w:rFonts w:ascii="Times New Roman" w:hAnsi="Times New Roman" w:cs="Times New Roman"/>
          <w:color w:val="000000" w:themeColor="text1"/>
          <w:sz w:val="24"/>
          <w:szCs w:val="24"/>
        </w:rPr>
      </w:pP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McCarter RJ, Katz MS, &amp; McMahan CA. Dietary restriction alters characteristics of glucose fuel use.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color w:val="000000" w:themeColor="text1"/>
          <w:sz w:val="24"/>
          <w:szCs w:val="24"/>
        </w:rPr>
        <w:t xml:space="preserve">, 1992, 47(6): B202-208. </w:t>
      </w:r>
      <w:proofErr w:type="spellStart"/>
      <w:proofErr w:type="gramStart"/>
      <w:r w:rsidRPr="005575BF">
        <w:rPr>
          <w:rFonts w:ascii="Times New Roman" w:hAnsi="Times New Roman" w:cs="Times New Roman"/>
          <w:color w:val="000000" w:themeColor="text1"/>
          <w:sz w:val="24"/>
          <w:szCs w:val="24"/>
        </w:rPr>
        <w:t>doi</w:t>
      </w:r>
      <w:proofErr w:type="spellEnd"/>
      <w:proofErr w:type="gramEnd"/>
      <w:r w:rsidRPr="005575BF">
        <w:rPr>
          <w:rFonts w:ascii="Times New Roman" w:hAnsi="Times New Roman" w:cs="Times New Roman"/>
          <w:color w:val="000000" w:themeColor="text1"/>
          <w:sz w:val="24"/>
          <w:szCs w:val="24"/>
        </w:rPr>
        <w:t>: 10.1093/</w:t>
      </w:r>
      <w:proofErr w:type="spellStart"/>
      <w:r w:rsidRPr="005575BF">
        <w:rPr>
          <w:rFonts w:ascii="Times New Roman" w:hAnsi="Times New Roman" w:cs="Times New Roman"/>
          <w:color w:val="000000" w:themeColor="text1"/>
          <w:sz w:val="24"/>
          <w:szCs w:val="24"/>
        </w:rPr>
        <w:t>geronj</w:t>
      </w:r>
      <w:proofErr w:type="spellEnd"/>
      <w:r w:rsidRPr="005575BF">
        <w:rPr>
          <w:rFonts w:ascii="Times New Roman" w:hAnsi="Times New Roman" w:cs="Times New Roman"/>
          <w:color w:val="000000" w:themeColor="text1"/>
          <w:sz w:val="24"/>
          <w:szCs w:val="24"/>
        </w:rPr>
        <w:t>/47.6.b202.</w:t>
      </w:r>
    </w:p>
    <w:p w14:paraId="21289A9B"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w:t>
      </w:r>
      <w:proofErr w:type="spellStart"/>
      <w:r w:rsidRPr="005575BF">
        <w:rPr>
          <w:rFonts w:ascii="Times New Roman" w:hAnsi="Times New Roman" w:cs="Times New Roman"/>
          <w:color w:val="000000" w:themeColor="text1"/>
          <w:sz w:val="24"/>
          <w:szCs w:val="24"/>
        </w:rPr>
        <w:t>Shimokawa</w:t>
      </w:r>
      <w:proofErr w:type="spellEnd"/>
      <w:r w:rsidRPr="005575BF">
        <w:rPr>
          <w:rFonts w:ascii="Times New Roman" w:hAnsi="Times New Roman" w:cs="Times New Roman"/>
          <w:color w:val="000000" w:themeColor="text1"/>
          <w:sz w:val="24"/>
          <w:szCs w:val="24"/>
        </w:rPr>
        <w:t xml:space="preserve"> I, </w:t>
      </w:r>
      <w:proofErr w:type="spellStart"/>
      <w:r w:rsidRPr="005575BF">
        <w:rPr>
          <w:rFonts w:ascii="Times New Roman" w:hAnsi="Times New Roman" w:cs="Times New Roman"/>
          <w:color w:val="000000" w:themeColor="text1"/>
          <w:sz w:val="24"/>
          <w:szCs w:val="24"/>
        </w:rPr>
        <w:t>Higami</w:t>
      </w:r>
      <w:proofErr w:type="spellEnd"/>
      <w:r w:rsidRPr="005575BF">
        <w:rPr>
          <w:rFonts w:ascii="Times New Roman" w:hAnsi="Times New Roman" w:cs="Times New Roman"/>
          <w:color w:val="000000" w:themeColor="text1"/>
          <w:sz w:val="24"/>
          <w:szCs w:val="24"/>
        </w:rPr>
        <w:t xml:space="preserve"> Y, McMahan CA, &amp; Yu BP. Temporal pattern of food intake not a factor in the retardation of aging processes by dietary restriction. </w:t>
      </w:r>
      <w:r w:rsidRPr="005575BF">
        <w:rPr>
          <w:rFonts w:ascii="Times New Roman" w:hAnsi="Times New Roman" w:cs="Times New Roman"/>
          <w:i/>
          <w:iCs/>
          <w:color w:val="000000" w:themeColor="text1"/>
          <w:sz w:val="24"/>
          <w:szCs w:val="24"/>
        </w:rPr>
        <w:t xml:space="preserve">J </w:t>
      </w:r>
      <w:proofErr w:type="spellStart"/>
      <w:r w:rsidRPr="005575BF">
        <w:rPr>
          <w:rFonts w:ascii="Times New Roman" w:hAnsi="Times New Roman" w:cs="Times New Roman"/>
          <w:i/>
          <w:iCs/>
          <w:color w:val="000000" w:themeColor="text1"/>
          <w:sz w:val="24"/>
          <w:szCs w:val="24"/>
        </w:rPr>
        <w:t>Gerontol</w:t>
      </w:r>
      <w:proofErr w:type="spellEnd"/>
      <w:r w:rsidRPr="005575BF">
        <w:rPr>
          <w:rFonts w:ascii="Times New Roman" w:hAnsi="Times New Roman" w:cs="Times New Roman"/>
          <w:i/>
          <w:iCs/>
          <w:color w:val="000000" w:themeColor="text1"/>
          <w:sz w:val="24"/>
          <w:szCs w:val="24"/>
        </w:rPr>
        <w:t xml:space="preserve"> A </w:t>
      </w:r>
      <w:proofErr w:type="spellStart"/>
      <w:r w:rsidRPr="005575BF">
        <w:rPr>
          <w:rFonts w:ascii="Times New Roman" w:hAnsi="Times New Roman" w:cs="Times New Roman"/>
          <w:i/>
          <w:iCs/>
          <w:color w:val="000000" w:themeColor="text1"/>
          <w:sz w:val="24"/>
          <w:szCs w:val="24"/>
        </w:rPr>
        <w:t>Biol</w:t>
      </w:r>
      <w:proofErr w:type="spellEnd"/>
      <w:r w:rsidRPr="005575BF">
        <w:rPr>
          <w:rFonts w:ascii="Times New Roman" w:hAnsi="Times New Roman" w:cs="Times New Roman"/>
          <w:i/>
          <w:iCs/>
          <w:color w:val="000000" w:themeColor="text1"/>
          <w:sz w:val="24"/>
          <w:szCs w:val="24"/>
        </w:rPr>
        <w:t xml:space="preserve"> </w:t>
      </w:r>
      <w:proofErr w:type="spellStart"/>
      <w:r w:rsidRPr="005575BF">
        <w:rPr>
          <w:rFonts w:ascii="Times New Roman" w:hAnsi="Times New Roman" w:cs="Times New Roman"/>
          <w:i/>
          <w:iCs/>
          <w:color w:val="000000" w:themeColor="text1"/>
          <w:sz w:val="24"/>
          <w:szCs w:val="24"/>
        </w:rPr>
        <w:t>Sci</w:t>
      </w:r>
      <w:proofErr w:type="spellEnd"/>
      <w:r w:rsidRPr="005575BF">
        <w:rPr>
          <w:rFonts w:ascii="Times New Roman" w:hAnsi="Times New Roman" w:cs="Times New Roman"/>
          <w:i/>
          <w:iCs/>
          <w:color w:val="000000" w:themeColor="text1"/>
          <w:sz w:val="24"/>
          <w:szCs w:val="24"/>
        </w:rPr>
        <w:t xml:space="preserve"> Med Sci</w:t>
      </w:r>
      <w:r w:rsidRPr="005575BF">
        <w:rPr>
          <w:rFonts w:ascii="Times New Roman" w:hAnsi="Times New Roman" w:cs="Times New Roman"/>
          <w:color w:val="000000" w:themeColor="text1"/>
          <w:sz w:val="24"/>
          <w:szCs w:val="24"/>
        </w:rPr>
        <w:t xml:space="preserve">, 1995, </w:t>
      </w:r>
      <w:proofErr w:type="gramStart"/>
      <w:r w:rsidRPr="005575BF">
        <w:rPr>
          <w:rFonts w:ascii="Times New Roman" w:hAnsi="Times New Roman" w:cs="Times New Roman"/>
          <w:color w:val="000000" w:themeColor="text1"/>
          <w:sz w:val="24"/>
          <w:szCs w:val="24"/>
        </w:rPr>
        <w:t>50A(</w:t>
      </w:r>
      <w:proofErr w:type="gramEnd"/>
      <w:r w:rsidRPr="005575BF">
        <w:rPr>
          <w:rFonts w:ascii="Times New Roman" w:hAnsi="Times New Roman" w:cs="Times New Roman"/>
          <w:color w:val="000000" w:themeColor="text1"/>
          <w:sz w:val="24"/>
          <w:szCs w:val="24"/>
        </w:rPr>
        <w:t xml:space="preserve">1): B48-B53.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10.1093/</w:t>
      </w:r>
      <w:proofErr w:type="spellStart"/>
      <w:r w:rsidRPr="005575BF">
        <w:rPr>
          <w:rFonts w:ascii="Times New Roman" w:hAnsi="Times New Roman" w:cs="Times New Roman"/>
          <w:color w:val="000000" w:themeColor="text1"/>
          <w:sz w:val="24"/>
          <w:szCs w:val="24"/>
          <w:shd w:val="clear" w:color="auto" w:fill="FFFFFF"/>
        </w:rPr>
        <w:t>gerona</w:t>
      </w:r>
      <w:proofErr w:type="spellEnd"/>
      <w:r w:rsidRPr="005575BF">
        <w:rPr>
          <w:rFonts w:ascii="Times New Roman" w:hAnsi="Times New Roman" w:cs="Times New Roman"/>
          <w:color w:val="000000" w:themeColor="text1"/>
          <w:sz w:val="24"/>
          <w:szCs w:val="24"/>
          <w:shd w:val="clear" w:color="auto" w:fill="FFFFFF"/>
        </w:rPr>
        <w:t>/50a.1.b48.</w:t>
      </w:r>
    </w:p>
    <w:p w14:paraId="2DBFF298"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McCarter RJ, Shimokawa I, </w:t>
      </w:r>
      <w:proofErr w:type="spellStart"/>
      <w:r w:rsidRPr="005575BF">
        <w:rPr>
          <w:rFonts w:ascii="Times New Roman" w:hAnsi="Times New Roman" w:cs="Times New Roman"/>
          <w:color w:val="000000" w:themeColor="text1"/>
          <w:sz w:val="24"/>
          <w:szCs w:val="24"/>
        </w:rPr>
        <w:t>Ikeno</w:t>
      </w:r>
      <w:proofErr w:type="spellEnd"/>
      <w:r w:rsidRPr="005575BF">
        <w:rPr>
          <w:rFonts w:ascii="Times New Roman" w:hAnsi="Times New Roman" w:cs="Times New Roman"/>
          <w:color w:val="000000" w:themeColor="text1"/>
          <w:sz w:val="24"/>
          <w:szCs w:val="24"/>
        </w:rPr>
        <w:t xml:space="preserve"> Y, </w:t>
      </w:r>
      <w:proofErr w:type="spellStart"/>
      <w:r w:rsidRPr="005575BF">
        <w:rPr>
          <w:rFonts w:ascii="Times New Roman" w:hAnsi="Times New Roman" w:cs="Times New Roman"/>
          <w:color w:val="000000" w:themeColor="text1"/>
          <w:sz w:val="24"/>
          <w:szCs w:val="24"/>
        </w:rPr>
        <w:t>Higami</w:t>
      </w:r>
      <w:proofErr w:type="spellEnd"/>
      <w:r w:rsidRPr="005575BF">
        <w:rPr>
          <w:rFonts w:ascii="Times New Roman" w:hAnsi="Times New Roman" w:cs="Times New Roman"/>
          <w:color w:val="000000" w:themeColor="text1"/>
          <w:sz w:val="24"/>
          <w:szCs w:val="24"/>
        </w:rPr>
        <w:t xml:space="preserve"> Y, Hubbard GB, Yu BP, </w:t>
      </w:r>
      <w:r w:rsidRPr="005575BF">
        <w:rPr>
          <w:rFonts w:ascii="Times New Roman" w:hAnsi="Times New Roman" w:cs="Times New Roman"/>
          <w:i/>
          <w:iCs/>
          <w:color w:val="000000" w:themeColor="text1"/>
          <w:sz w:val="24"/>
          <w:szCs w:val="24"/>
        </w:rPr>
        <w:t>et al</w:t>
      </w:r>
      <w:r w:rsidRPr="005575BF">
        <w:rPr>
          <w:rFonts w:ascii="Times New Roman" w:hAnsi="Times New Roman" w:cs="Times New Roman"/>
          <w:color w:val="000000" w:themeColor="text1"/>
          <w:sz w:val="24"/>
          <w:szCs w:val="24"/>
        </w:rPr>
        <w:t xml:space="preserve">. Physical activity as a factor in the action of dietary restriction on aging: effects in Fischer 344 rats. </w:t>
      </w:r>
      <w:r w:rsidRPr="005575BF">
        <w:rPr>
          <w:rFonts w:ascii="Times New Roman" w:hAnsi="Times New Roman" w:cs="Times New Roman"/>
          <w:i/>
          <w:iCs/>
          <w:color w:val="000000" w:themeColor="text1"/>
          <w:sz w:val="24"/>
          <w:szCs w:val="24"/>
        </w:rPr>
        <w:t>Aging</w:t>
      </w:r>
      <w:r w:rsidRPr="005575BF">
        <w:rPr>
          <w:rFonts w:ascii="Times New Roman" w:hAnsi="Times New Roman" w:cs="Times New Roman"/>
          <w:color w:val="000000" w:themeColor="text1"/>
          <w:sz w:val="24"/>
          <w:szCs w:val="24"/>
        </w:rPr>
        <w:t xml:space="preserve">, 1997, 9(1-2): 73-79.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10.1007/BF03340130.</w:t>
      </w:r>
    </w:p>
    <w:p w14:paraId="37CA733B" w14:textId="77777777" w:rsidR="0056286F" w:rsidRPr="005575BF" w:rsidRDefault="0056286F" w:rsidP="005575BF">
      <w:pPr>
        <w:pStyle w:val="a4"/>
        <w:widowControl/>
        <w:numPr>
          <w:ilvl w:val="0"/>
          <w:numId w:val="3"/>
        </w:numPr>
        <w:autoSpaceDE/>
        <w:autoSpaceDN/>
        <w:spacing w:line="360" w:lineRule="auto"/>
        <w:ind w:left="0" w:firstLine="0"/>
        <w:contextualSpacing/>
        <w:jc w:val="both"/>
        <w:rPr>
          <w:rFonts w:ascii="Times New Roman" w:hAnsi="Times New Roman" w:cs="Times New Roman"/>
          <w:color w:val="000000" w:themeColor="text1"/>
          <w:sz w:val="24"/>
          <w:szCs w:val="24"/>
        </w:rPr>
      </w:pPr>
      <w:proofErr w:type="spellStart"/>
      <w:r w:rsidRPr="005575BF">
        <w:rPr>
          <w:rFonts w:ascii="Times New Roman" w:hAnsi="Times New Roman" w:cs="Times New Roman"/>
          <w:color w:val="000000" w:themeColor="text1"/>
          <w:sz w:val="24"/>
          <w:szCs w:val="24"/>
        </w:rPr>
        <w:t>Masoro</w:t>
      </w:r>
      <w:proofErr w:type="spellEnd"/>
      <w:r w:rsidRPr="005575BF">
        <w:rPr>
          <w:rFonts w:ascii="Times New Roman" w:hAnsi="Times New Roman" w:cs="Times New Roman"/>
          <w:color w:val="000000" w:themeColor="text1"/>
          <w:sz w:val="24"/>
          <w:szCs w:val="24"/>
        </w:rPr>
        <w:t xml:space="preserve"> EJ. Subfield history: caloric restriction, slowing aging, and extending life. </w:t>
      </w:r>
      <w:r w:rsidRPr="005575BF">
        <w:rPr>
          <w:rFonts w:ascii="Times New Roman" w:hAnsi="Times New Roman" w:cs="Times New Roman"/>
          <w:i/>
          <w:iCs/>
          <w:color w:val="000000" w:themeColor="text1"/>
          <w:sz w:val="24"/>
          <w:szCs w:val="24"/>
        </w:rPr>
        <w:t>Sci Aging Knowledge Environ</w:t>
      </w:r>
      <w:r w:rsidRPr="005575BF">
        <w:rPr>
          <w:rFonts w:ascii="Times New Roman" w:hAnsi="Times New Roman" w:cs="Times New Roman"/>
          <w:color w:val="000000" w:themeColor="text1"/>
          <w:sz w:val="24"/>
          <w:szCs w:val="24"/>
        </w:rPr>
        <w:t xml:space="preserve">, 2003(8): RE2. </w:t>
      </w:r>
      <w:proofErr w:type="spellStart"/>
      <w:proofErr w:type="gramStart"/>
      <w:r w:rsidRPr="005575BF">
        <w:rPr>
          <w:rFonts w:ascii="Times New Roman" w:hAnsi="Times New Roman" w:cs="Times New Roman"/>
          <w:color w:val="000000" w:themeColor="text1"/>
          <w:sz w:val="24"/>
          <w:szCs w:val="24"/>
        </w:rPr>
        <w:t>doi</w:t>
      </w:r>
      <w:proofErr w:type="spellEnd"/>
      <w:proofErr w:type="gramEnd"/>
      <w:r w:rsidRPr="005575BF">
        <w:rPr>
          <w:rFonts w:ascii="Times New Roman" w:hAnsi="Times New Roman" w:cs="Times New Roman"/>
          <w:color w:val="000000" w:themeColor="text1"/>
          <w:sz w:val="24"/>
          <w:szCs w:val="24"/>
        </w:rPr>
        <w:t>: 10.1126/sageke.2003.8.re2.</w:t>
      </w:r>
    </w:p>
    <w:p w14:paraId="6CB3793F"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Richardson A, Austad SN, Ikeno Y, Unnikrishnan A, &amp; McCarter RJ. Significant life extension by 10% dietary restriction. </w:t>
      </w:r>
      <w:r w:rsidRPr="005575BF">
        <w:rPr>
          <w:rFonts w:ascii="Times New Roman" w:hAnsi="Times New Roman" w:cs="Times New Roman"/>
          <w:i/>
          <w:iCs/>
          <w:color w:val="000000" w:themeColor="text1"/>
          <w:sz w:val="24"/>
          <w:szCs w:val="24"/>
        </w:rPr>
        <w:t xml:space="preserve">Ann NY </w:t>
      </w:r>
      <w:proofErr w:type="spellStart"/>
      <w:r w:rsidRPr="005575BF">
        <w:rPr>
          <w:rFonts w:ascii="Times New Roman" w:hAnsi="Times New Roman" w:cs="Times New Roman"/>
          <w:i/>
          <w:iCs/>
          <w:color w:val="000000" w:themeColor="text1"/>
          <w:sz w:val="24"/>
          <w:szCs w:val="24"/>
        </w:rPr>
        <w:t>Acad</w:t>
      </w:r>
      <w:proofErr w:type="spellEnd"/>
      <w:r w:rsidRPr="005575BF">
        <w:rPr>
          <w:rFonts w:ascii="Times New Roman" w:hAnsi="Times New Roman" w:cs="Times New Roman"/>
          <w:i/>
          <w:iCs/>
          <w:color w:val="000000" w:themeColor="text1"/>
          <w:sz w:val="24"/>
          <w:szCs w:val="24"/>
        </w:rPr>
        <w:t xml:space="preserve"> </w:t>
      </w:r>
      <w:proofErr w:type="spellStart"/>
      <w:r w:rsidRPr="005575BF">
        <w:rPr>
          <w:rFonts w:ascii="Times New Roman" w:hAnsi="Times New Roman" w:cs="Times New Roman"/>
          <w:i/>
          <w:iCs/>
          <w:color w:val="000000" w:themeColor="text1"/>
          <w:sz w:val="24"/>
          <w:szCs w:val="24"/>
        </w:rPr>
        <w:t>Sci</w:t>
      </w:r>
      <w:proofErr w:type="spellEnd"/>
      <w:r w:rsidRPr="005575BF">
        <w:rPr>
          <w:rFonts w:ascii="Times New Roman" w:hAnsi="Times New Roman" w:cs="Times New Roman"/>
          <w:color w:val="000000" w:themeColor="text1"/>
          <w:sz w:val="24"/>
          <w:szCs w:val="24"/>
        </w:rPr>
        <w:t xml:space="preserve">, 2016, 1363(1): 11-17. </w:t>
      </w:r>
      <w:proofErr w:type="spellStart"/>
      <w:proofErr w:type="gramStart"/>
      <w:r w:rsidRPr="005575BF">
        <w:rPr>
          <w:rFonts w:ascii="Times New Roman" w:hAnsi="Times New Roman" w:cs="Times New Roman"/>
          <w:color w:val="000000" w:themeColor="text1"/>
          <w:sz w:val="24"/>
          <w:szCs w:val="24"/>
        </w:rPr>
        <w:t>doi</w:t>
      </w:r>
      <w:proofErr w:type="spellEnd"/>
      <w:proofErr w:type="gramEnd"/>
      <w:r w:rsidRPr="005575BF">
        <w:rPr>
          <w:rFonts w:ascii="Times New Roman" w:hAnsi="Times New Roman" w:cs="Times New Roman"/>
          <w:color w:val="000000" w:themeColor="text1"/>
          <w:sz w:val="24"/>
          <w:szCs w:val="24"/>
        </w:rPr>
        <w:t>: 10.1111/nyas.12982.</w:t>
      </w:r>
    </w:p>
    <w:p w14:paraId="3C3F456C"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Ikeno Y, Hubbard GB, Lee S, Yu BP, &amp; Herlihy JT. The influence of long-term Aloe vera ingestion on age-related disease in male Fischer 344 rats. </w:t>
      </w:r>
      <w:proofErr w:type="spellStart"/>
      <w:r w:rsidRPr="005575BF">
        <w:rPr>
          <w:rFonts w:ascii="Times New Roman" w:hAnsi="Times New Roman" w:cs="Times New Roman"/>
          <w:i/>
          <w:iCs/>
          <w:color w:val="000000" w:themeColor="text1"/>
          <w:sz w:val="24"/>
          <w:szCs w:val="24"/>
        </w:rPr>
        <w:t>Phytother</w:t>
      </w:r>
      <w:proofErr w:type="spellEnd"/>
      <w:r w:rsidRPr="005575BF">
        <w:rPr>
          <w:rFonts w:ascii="Times New Roman" w:hAnsi="Times New Roman" w:cs="Times New Roman"/>
          <w:i/>
          <w:iCs/>
          <w:color w:val="000000" w:themeColor="text1"/>
          <w:sz w:val="24"/>
          <w:szCs w:val="24"/>
        </w:rPr>
        <w:t xml:space="preserve"> Res</w:t>
      </w:r>
      <w:r w:rsidRPr="005575BF">
        <w:rPr>
          <w:rFonts w:ascii="Times New Roman" w:hAnsi="Times New Roman" w:cs="Times New Roman"/>
          <w:color w:val="000000" w:themeColor="text1"/>
          <w:sz w:val="24"/>
          <w:szCs w:val="24"/>
        </w:rPr>
        <w:t xml:space="preserve">, 2002, </w:t>
      </w:r>
      <w:r w:rsidRPr="005575BF">
        <w:rPr>
          <w:rFonts w:ascii="Times New Roman" w:hAnsi="Times New Roman" w:cs="Times New Roman"/>
          <w:color w:val="000000" w:themeColor="text1"/>
          <w:sz w:val="24"/>
          <w:szCs w:val="24"/>
        </w:rPr>
        <w:lastRenderedPageBreak/>
        <w:t xml:space="preserve">16(8): 712-718.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10.1002/ptr.1022.</w:t>
      </w:r>
    </w:p>
    <w:p w14:paraId="62570A7D" w14:textId="77777777" w:rsidR="0056286F" w:rsidRPr="005575BF" w:rsidRDefault="0056286F" w:rsidP="005575BF">
      <w:pPr>
        <w:pStyle w:val="a4"/>
        <w:widowControl/>
        <w:numPr>
          <w:ilvl w:val="0"/>
          <w:numId w:val="3"/>
        </w:numPr>
        <w:autoSpaceDE/>
        <w:autoSpaceDN/>
        <w:spacing w:line="360" w:lineRule="auto"/>
        <w:ind w:left="0" w:firstLine="0"/>
        <w:contextualSpacing/>
        <w:jc w:val="both"/>
        <w:rPr>
          <w:rFonts w:ascii="Times New Roman" w:hAnsi="Times New Roman" w:cs="Times New Roman"/>
          <w:sz w:val="24"/>
          <w:szCs w:val="24"/>
        </w:rPr>
      </w:pPr>
      <w:r w:rsidRPr="005575BF">
        <w:rPr>
          <w:rFonts w:ascii="Times New Roman" w:hAnsi="Times New Roman" w:cs="Times New Roman"/>
          <w:sz w:val="24"/>
          <w:szCs w:val="24"/>
        </w:rPr>
        <w:t xml:space="preserve">Ikeno Y, Hubbard GB, Lee S, Richardson A, Strong R, Diaz V, </w:t>
      </w:r>
      <w:r w:rsidRPr="005575BF">
        <w:rPr>
          <w:rFonts w:ascii="Times New Roman" w:hAnsi="Times New Roman" w:cs="Times New Roman"/>
          <w:i/>
          <w:iCs/>
          <w:sz w:val="24"/>
          <w:szCs w:val="24"/>
        </w:rPr>
        <w:t>et al</w:t>
      </w:r>
      <w:r w:rsidRPr="005575BF">
        <w:rPr>
          <w:rFonts w:ascii="Times New Roman" w:hAnsi="Times New Roman" w:cs="Times New Roman"/>
          <w:sz w:val="24"/>
          <w:szCs w:val="24"/>
        </w:rPr>
        <w:t xml:space="preserve">. Housing density does not influence the longevity effect of calorie restriction. </w:t>
      </w:r>
      <w:r w:rsidRPr="005575BF">
        <w:rPr>
          <w:rFonts w:ascii="Times New Roman" w:hAnsi="Times New Roman" w:cs="Times New Roman"/>
          <w:i/>
          <w:iCs/>
          <w:sz w:val="24"/>
          <w:szCs w:val="24"/>
        </w:rPr>
        <w:t xml:space="preserve">J </w:t>
      </w:r>
      <w:proofErr w:type="spellStart"/>
      <w:r w:rsidRPr="005575BF">
        <w:rPr>
          <w:rFonts w:ascii="Times New Roman" w:hAnsi="Times New Roman" w:cs="Times New Roman"/>
          <w:i/>
          <w:iCs/>
          <w:sz w:val="24"/>
          <w:szCs w:val="24"/>
        </w:rPr>
        <w:t>Gerontol</w:t>
      </w:r>
      <w:proofErr w:type="spellEnd"/>
      <w:r w:rsidRPr="005575BF">
        <w:rPr>
          <w:rFonts w:ascii="Times New Roman" w:hAnsi="Times New Roman" w:cs="Times New Roman"/>
          <w:i/>
          <w:iCs/>
          <w:sz w:val="24"/>
          <w:szCs w:val="24"/>
        </w:rPr>
        <w:t xml:space="preserve"> A </w:t>
      </w:r>
      <w:proofErr w:type="spellStart"/>
      <w:r w:rsidRPr="005575BF">
        <w:rPr>
          <w:rFonts w:ascii="Times New Roman" w:hAnsi="Times New Roman" w:cs="Times New Roman"/>
          <w:i/>
          <w:iCs/>
          <w:sz w:val="24"/>
          <w:szCs w:val="24"/>
        </w:rPr>
        <w:t>Biol</w:t>
      </w:r>
      <w:proofErr w:type="spellEnd"/>
      <w:r w:rsidRPr="005575BF">
        <w:rPr>
          <w:rFonts w:ascii="Times New Roman" w:hAnsi="Times New Roman" w:cs="Times New Roman"/>
          <w:i/>
          <w:iCs/>
          <w:sz w:val="24"/>
          <w:szCs w:val="24"/>
        </w:rPr>
        <w:t xml:space="preserve"> </w:t>
      </w:r>
      <w:proofErr w:type="spellStart"/>
      <w:r w:rsidRPr="005575BF">
        <w:rPr>
          <w:rFonts w:ascii="Times New Roman" w:hAnsi="Times New Roman" w:cs="Times New Roman"/>
          <w:i/>
          <w:iCs/>
          <w:sz w:val="24"/>
          <w:szCs w:val="24"/>
        </w:rPr>
        <w:t>Sci</w:t>
      </w:r>
      <w:proofErr w:type="spellEnd"/>
      <w:r w:rsidRPr="005575BF">
        <w:rPr>
          <w:rFonts w:ascii="Times New Roman" w:hAnsi="Times New Roman" w:cs="Times New Roman"/>
          <w:i/>
          <w:iCs/>
          <w:sz w:val="24"/>
          <w:szCs w:val="24"/>
        </w:rPr>
        <w:t xml:space="preserve"> Med Sci</w:t>
      </w:r>
      <w:r w:rsidRPr="005575BF">
        <w:rPr>
          <w:rFonts w:ascii="Times New Roman" w:hAnsi="Times New Roman" w:cs="Times New Roman"/>
          <w:sz w:val="24"/>
          <w:szCs w:val="24"/>
        </w:rPr>
        <w:t xml:space="preserve">, 2005, 60(12): 1510-1517. </w:t>
      </w:r>
      <w:proofErr w:type="spellStart"/>
      <w:proofErr w:type="gramStart"/>
      <w:r w:rsidRPr="005575BF">
        <w:rPr>
          <w:rFonts w:ascii="Times New Roman" w:hAnsi="Times New Roman" w:cs="Times New Roman"/>
          <w:sz w:val="24"/>
          <w:szCs w:val="24"/>
        </w:rPr>
        <w:t>doi</w:t>
      </w:r>
      <w:proofErr w:type="spellEnd"/>
      <w:proofErr w:type="gramEnd"/>
      <w:r w:rsidRPr="005575BF">
        <w:rPr>
          <w:rFonts w:ascii="Times New Roman" w:hAnsi="Times New Roman" w:cs="Times New Roman"/>
          <w:sz w:val="24"/>
          <w:szCs w:val="24"/>
        </w:rPr>
        <w:t>: 10.1093/</w:t>
      </w:r>
      <w:proofErr w:type="spellStart"/>
      <w:r w:rsidRPr="005575BF">
        <w:rPr>
          <w:rFonts w:ascii="Times New Roman" w:hAnsi="Times New Roman" w:cs="Times New Roman"/>
          <w:sz w:val="24"/>
          <w:szCs w:val="24"/>
        </w:rPr>
        <w:t>gerona</w:t>
      </w:r>
      <w:proofErr w:type="spellEnd"/>
      <w:r w:rsidRPr="005575BF">
        <w:rPr>
          <w:rFonts w:ascii="Times New Roman" w:hAnsi="Times New Roman" w:cs="Times New Roman"/>
          <w:sz w:val="24"/>
          <w:szCs w:val="24"/>
        </w:rPr>
        <w:t>/60.12.1510.</w:t>
      </w:r>
    </w:p>
    <w:p w14:paraId="403A3779"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Richardson A, Heydari AR, Morgan WW, Nelson JF, Sharp D, &amp; Walter CA. Use of transgenic mice in aging research. </w:t>
      </w:r>
      <w:r w:rsidRPr="005575BF">
        <w:rPr>
          <w:rFonts w:ascii="Times New Roman" w:hAnsi="Times New Roman" w:cs="Times New Roman"/>
          <w:i/>
          <w:iCs/>
          <w:color w:val="000000" w:themeColor="text1"/>
          <w:sz w:val="24"/>
          <w:szCs w:val="24"/>
        </w:rPr>
        <w:t>ILAR J</w:t>
      </w:r>
      <w:r w:rsidRPr="005575BF">
        <w:rPr>
          <w:rFonts w:ascii="Times New Roman" w:hAnsi="Times New Roman" w:cs="Times New Roman"/>
          <w:color w:val="000000" w:themeColor="text1"/>
          <w:sz w:val="24"/>
          <w:szCs w:val="24"/>
        </w:rPr>
        <w:t xml:space="preserve">, 1997, 38(3): 124-136. </w:t>
      </w:r>
      <w:proofErr w:type="spellStart"/>
      <w:proofErr w:type="gramStart"/>
      <w:r w:rsidRPr="005575BF">
        <w:rPr>
          <w:rFonts w:ascii="Times New Roman" w:hAnsi="Times New Roman" w:cs="Times New Roman"/>
          <w:color w:val="000000" w:themeColor="text1"/>
          <w:sz w:val="24"/>
          <w:szCs w:val="24"/>
        </w:rPr>
        <w:t>doi</w:t>
      </w:r>
      <w:proofErr w:type="spellEnd"/>
      <w:proofErr w:type="gramEnd"/>
      <w:r w:rsidRPr="005575BF">
        <w:rPr>
          <w:rFonts w:ascii="Times New Roman" w:hAnsi="Times New Roman" w:cs="Times New Roman"/>
          <w:color w:val="000000" w:themeColor="text1"/>
          <w:sz w:val="24"/>
          <w:szCs w:val="24"/>
        </w:rPr>
        <w:t>: 10.1093/ilar.38.3.124.</w:t>
      </w:r>
    </w:p>
    <w:p w14:paraId="146F0389" w14:textId="77777777" w:rsidR="0056286F" w:rsidRPr="005575BF" w:rsidRDefault="0056286F" w:rsidP="005575BF">
      <w:pPr>
        <w:pStyle w:val="a4"/>
        <w:widowControl/>
        <w:numPr>
          <w:ilvl w:val="0"/>
          <w:numId w:val="3"/>
        </w:numPr>
        <w:autoSpaceDE/>
        <w:autoSpaceDN/>
        <w:spacing w:line="360" w:lineRule="auto"/>
        <w:ind w:left="0" w:firstLine="0"/>
        <w:contextualSpacing/>
        <w:jc w:val="both"/>
        <w:rPr>
          <w:rFonts w:ascii="Times New Roman" w:hAnsi="Times New Roman" w:cs="Times New Roman"/>
          <w:sz w:val="24"/>
          <w:szCs w:val="24"/>
        </w:rPr>
      </w:pPr>
      <w:proofErr w:type="spellStart"/>
      <w:r w:rsidRPr="005575BF">
        <w:rPr>
          <w:rFonts w:ascii="Times New Roman" w:hAnsi="Times New Roman" w:cs="Times New Roman"/>
          <w:sz w:val="24"/>
          <w:szCs w:val="24"/>
        </w:rPr>
        <w:t>Peréz</w:t>
      </w:r>
      <w:proofErr w:type="spellEnd"/>
      <w:r w:rsidRPr="005575BF">
        <w:rPr>
          <w:rFonts w:ascii="Times New Roman" w:hAnsi="Times New Roman" w:cs="Times New Roman"/>
          <w:sz w:val="24"/>
          <w:szCs w:val="24"/>
        </w:rPr>
        <w:t xml:space="preserve"> VI, </w:t>
      </w:r>
      <w:proofErr w:type="spellStart"/>
      <w:r w:rsidRPr="005575BF">
        <w:rPr>
          <w:rFonts w:ascii="Times New Roman" w:hAnsi="Times New Roman" w:cs="Times New Roman"/>
          <w:sz w:val="24"/>
          <w:szCs w:val="24"/>
        </w:rPr>
        <w:t>Bokov</w:t>
      </w:r>
      <w:proofErr w:type="spellEnd"/>
      <w:r w:rsidRPr="005575BF">
        <w:rPr>
          <w:rFonts w:ascii="Times New Roman" w:hAnsi="Times New Roman" w:cs="Times New Roman"/>
          <w:sz w:val="24"/>
          <w:szCs w:val="24"/>
        </w:rPr>
        <w:t xml:space="preserve"> A, Van </w:t>
      </w:r>
      <w:proofErr w:type="spellStart"/>
      <w:r w:rsidRPr="005575BF">
        <w:rPr>
          <w:rFonts w:ascii="Times New Roman" w:hAnsi="Times New Roman" w:cs="Times New Roman"/>
          <w:sz w:val="24"/>
          <w:szCs w:val="24"/>
        </w:rPr>
        <w:t>Remmen</w:t>
      </w:r>
      <w:proofErr w:type="spellEnd"/>
      <w:r w:rsidRPr="005575BF">
        <w:rPr>
          <w:rFonts w:ascii="Times New Roman" w:hAnsi="Times New Roman" w:cs="Times New Roman"/>
          <w:sz w:val="24"/>
          <w:szCs w:val="24"/>
        </w:rPr>
        <w:t xml:space="preserve"> H, Mele J, Ran Q, Ikeno Y, </w:t>
      </w:r>
      <w:r w:rsidRPr="005575BF">
        <w:rPr>
          <w:rFonts w:ascii="Times New Roman" w:hAnsi="Times New Roman" w:cs="Times New Roman"/>
          <w:i/>
          <w:iCs/>
          <w:sz w:val="24"/>
          <w:szCs w:val="24"/>
        </w:rPr>
        <w:t>et al</w:t>
      </w:r>
      <w:r w:rsidRPr="005575BF">
        <w:rPr>
          <w:rFonts w:ascii="Times New Roman" w:hAnsi="Times New Roman" w:cs="Times New Roman"/>
          <w:sz w:val="24"/>
          <w:szCs w:val="24"/>
        </w:rPr>
        <w:t xml:space="preserve">. Is the oxidative stress theory of aging dead? </w:t>
      </w:r>
      <w:proofErr w:type="spellStart"/>
      <w:r w:rsidRPr="005575BF">
        <w:rPr>
          <w:rFonts w:ascii="Times New Roman" w:hAnsi="Times New Roman" w:cs="Times New Roman"/>
          <w:i/>
          <w:iCs/>
          <w:sz w:val="24"/>
          <w:szCs w:val="24"/>
        </w:rPr>
        <w:t>Biochim</w:t>
      </w:r>
      <w:proofErr w:type="spellEnd"/>
      <w:r w:rsidRPr="005575BF">
        <w:rPr>
          <w:rFonts w:ascii="Times New Roman" w:hAnsi="Times New Roman" w:cs="Times New Roman"/>
          <w:i/>
          <w:iCs/>
          <w:sz w:val="24"/>
          <w:szCs w:val="24"/>
        </w:rPr>
        <w:t xml:space="preserve"> </w:t>
      </w:r>
      <w:proofErr w:type="spellStart"/>
      <w:r w:rsidRPr="005575BF">
        <w:rPr>
          <w:rFonts w:ascii="Times New Roman" w:hAnsi="Times New Roman" w:cs="Times New Roman"/>
          <w:i/>
          <w:iCs/>
          <w:sz w:val="24"/>
          <w:szCs w:val="24"/>
        </w:rPr>
        <w:t>Biophys</w:t>
      </w:r>
      <w:proofErr w:type="spellEnd"/>
      <w:r w:rsidRPr="005575BF">
        <w:rPr>
          <w:rFonts w:ascii="Times New Roman" w:hAnsi="Times New Roman" w:cs="Times New Roman"/>
          <w:i/>
          <w:iCs/>
          <w:sz w:val="24"/>
          <w:szCs w:val="24"/>
        </w:rPr>
        <w:t xml:space="preserve"> </w:t>
      </w:r>
      <w:proofErr w:type="spellStart"/>
      <w:r w:rsidRPr="005575BF">
        <w:rPr>
          <w:rFonts w:ascii="Times New Roman" w:hAnsi="Times New Roman" w:cs="Times New Roman"/>
          <w:i/>
          <w:iCs/>
          <w:sz w:val="24"/>
          <w:szCs w:val="24"/>
        </w:rPr>
        <w:t>Acta</w:t>
      </w:r>
      <w:proofErr w:type="spellEnd"/>
      <w:r w:rsidRPr="005575BF">
        <w:rPr>
          <w:rFonts w:ascii="Times New Roman" w:hAnsi="Times New Roman" w:cs="Times New Roman"/>
          <w:sz w:val="24"/>
          <w:szCs w:val="24"/>
        </w:rPr>
        <w:t xml:space="preserve">, 2009, 1790(10): 1005-1014. </w:t>
      </w:r>
      <w:proofErr w:type="spellStart"/>
      <w:proofErr w:type="gramStart"/>
      <w:r w:rsidRPr="005575BF">
        <w:rPr>
          <w:rFonts w:ascii="Times New Roman" w:hAnsi="Times New Roman" w:cs="Times New Roman"/>
          <w:sz w:val="24"/>
          <w:szCs w:val="24"/>
        </w:rPr>
        <w:t>doi</w:t>
      </w:r>
      <w:proofErr w:type="spellEnd"/>
      <w:proofErr w:type="gramEnd"/>
      <w:r w:rsidRPr="005575BF">
        <w:rPr>
          <w:rFonts w:ascii="Times New Roman" w:hAnsi="Times New Roman" w:cs="Times New Roman"/>
          <w:sz w:val="24"/>
          <w:szCs w:val="24"/>
        </w:rPr>
        <w:t>: 10.1016/j.bbagen.2009.06.003.</w:t>
      </w:r>
    </w:p>
    <w:p w14:paraId="01E76BCD" w14:textId="77777777" w:rsidR="0056286F" w:rsidRPr="005575BF" w:rsidRDefault="0056286F" w:rsidP="005575BF">
      <w:pPr>
        <w:pStyle w:val="a4"/>
        <w:numPr>
          <w:ilvl w:val="0"/>
          <w:numId w:val="3"/>
        </w:numPr>
        <w:spacing w:line="360" w:lineRule="auto"/>
        <w:ind w:left="0" w:firstLine="0"/>
        <w:contextualSpacing/>
        <w:jc w:val="both"/>
        <w:rPr>
          <w:rFonts w:ascii="Times New Roman" w:hAnsi="Times New Roman" w:cs="Times New Roman"/>
          <w:color w:val="000000" w:themeColor="text1"/>
          <w:sz w:val="24"/>
          <w:szCs w:val="24"/>
        </w:rPr>
      </w:pPr>
      <w:r w:rsidRPr="005575BF">
        <w:rPr>
          <w:rFonts w:ascii="Times New Roman" w:hAnsi="Times New Roman" w:cs="Times New Roman"/>
          <w:color w:val="000000" w:themeColor="text1"/>
          <w:sz w:val="24"/>
          <w:szCs w:val="24"/>
        </w:rPr>
        <w:t xml:space="preserve">Cunningham GM, Roman MG, Flores LC, Hubbard GB, Salmon AB, Zhang Y, </w:t>
      </w:r>
      <w:r w:rsidRPr="005575BF">
        <w:rPr>
          <w:rFonts w:ascii="Times New Roman" w:hAnsi="Times New Roman" w:cs="Times New Roman"/>
          <w:i/>
          <w:iCs/>
          <w:color w:val="000000" w:themeColor="text1"/>
          <w:sz w:val="24"/>
          <w:szCs w:val="24"/>
        </w:rPr>
        <w:t>et al</w:t>
      </w:r>
      <w:r w:rsidRPr="005575BF">
        <w:rPr>
          <w:rFonts w:ascii="Times New Roman" w:hAnsi="Times New Roman" w:cs="Times New Roman"/>
          <w:color w:val="000000" w:themeColor="text1"/>
          <w:sz w:val="24"/>
          <w:szCs w:val="24"/>
        </w:rPr>
        <w:t xml:space="preserve">. The paradoxical role of thioredoxin on oxidative stress and aging. </w:t>
      </w:r>
      <w:r w:rsidRPr="005575BF">
        <w:rPr>
          <w:rFonts w:ascii="Times New Roman" w:hAnsi="Times New Roman" w:cs="Times New Roman"/>
          <w:i/>
          <w:iCs/>
          <w:color w:val="000000" w:themeColor="text1"/>
          <w:sz w:val="24"/>
          <w:szCs w:val="24"/>
        </w:rPr>
        <w:t xml:space="preserve">Arch </w:t>
      </w:r>
      <w:proofErr w:type="spellStart"/>
      <w:r w:rsidRPr="005575BF">
        <w:rPr>
          <w:rFonts w:ascii="Times New Roman" w:hAnsi="Times New Roman" w:cs="Times New Roman"/>
          <w:i/>
          <w:iCs/>
          <w:color w:val="000000" w:themeColor="text1"/>
          <w:sz w:val="24"/>
          <w:szCs w:val="24"/>
        </w:rPr>
        <w:t>Biochem</w:t>
      </w:r>
      <w:proofErr w:type="spellEnd"/>
      <w:r w:rsidRPr="005575BF">
        <w:rPr>
          <w:rFonts w:ascii="Times New Roman" w:hAnsi="Times New Roman" w:cs="Times New Roman"/>
          <w:i/>
          <w:iCs/>
          <w:color w:val="000000" w:themeColor="text1"/>
          <w:sz w:val="24"/>
          <w:szCs w:val="24"/>
        </w:rPr>
        <w:t xml:space="preserve"> </w:t>
      </w:r>
      <w:proofErr w:type="spellStart"/>
      <w:r w:rsidRPr="005575BF">
        <w:rPr>
          <w:rFonts w:ascii="Times New Roman" w:hAnsi="Times New Roman" w:cs="Times New Roman"/>
          <w:i/>
          <w:iCs/>
          <w:color w:val="000000" w:themeColor="text1"/>
          <w:sz w:val="24"/>
          <w:szCs w:val="24"/>
        </w:rPr>
        <w:t>Biophys</w:t>
      </w:r>
      <w:proofErr w:type="spellEnd"/>
      <w:r w:rsidRPr="005575BF">
        <w:rPr>
          <w:rFonts w:ascii="Times New Roman" w:hAnsi="Times New Roman" w:cs="Times New Roman"/>
          <w:color w:val="000000" w:themeColor="text1"/>
          <w:sz w:val="24"/>
          <w:szCs w:val="24"/>
        </w:rPr>
        <w:t xml:space="preserve">, 2015, 576: 32-38. </w:t>
      </w:r>
      <w:proofErr w:type="spellStart"/>
      <w:proofErr w:type="gramStart"/>
      <w:r w:rsidRPr="005575BF">
        <w:rPr>
          <w:rFonts w:ascii="Times New Roman" w:hAnsi="Times New Roman" w:cs="Times New Roman"/>
          <w:color w:val="000000" w:themeColor="text1"/>
          <w:sz w:val="24"/>
          <w:szCs w:val="24"/>
          <w:shd w:val="clear" w:color="auto" w:fill="FFFFFF"/>
        </w:rPr>
        <w:t>doi</w:t>
      </w:r>
      <w:proofErr w:type="spellEnd"/>
      <w:proofErr w:type="gramEnd"/>
      <w:r w:rsidRPr="005575BF">
        <w:rPr>
          <w:rFonts w:ascii="Times New Roman" w:hAnsi="Times New Roman" w:cs="Times New Roman"/>
          <w:color w:val="000000" w:themeColor="text1"/>
          <w:sz w:val="24"/>
          <w:szCs w:val="24"/>
          <w:shd w:val="clear" w:color="auto" w:fill="FFFFFF"/>
        </w:rPr>
        <w:t>: 10.1016/j.abb.2015.02.025.</w:t>
      </w:r>
    </w:p>
    <w:p w14:paraId="261F4076" w14:textId="77777777" w:rsidR="0056286F" w:rsidRPr="005575BF" w:rsidRDefault="0056286F" w:rsidP="005575BF">
      <w:pPr>
        <w:pStyle w:val="a4"/>
        <w:numPr>
          <w:ilvl w:val="0"/>
          <w:numId w:val="3"/>
        </w:numPr>
        <w:tabs>
          <w:tab w:val="left" w:pos="630"/>
        </w:tabs>
        <w:spacing w:line="360" w:lineRule="auto"/>
        <w:ind w:left="0" w:firstLine="0"/>
        <w:contextualSpacing/>
        <w:jc w:val="both"/>
        <w:rPr>
          <w:rFonts w:ascii="Times New Roman" w:hAnsi="Times New Roman" w:cs="Times New Roman"/>
          <w:sz w:val="24"/>
          <w:szCs w:val="24"/>
        </w:rPr>
      </w:pPr>
      <w:r w:rsidRPr="005575BF">
        <w:rPr>
          <w:rFonts w:ascii="Times New Roman" w:hAnsi="Times New Roman" w:cs="Times New Roman"/>
          <w:color w:val="000000" w:themeColor="text1"/>
          <w:sz w:val="24"/>
          <w:szCs w:val="24"/>
        </w:rPr>
        <w:t xml:space="preserve">Harrison DE, Strong R, Sharp ZD, Nelson JF, </w:t>
      </w:r>
      <w:proofErr w:type="spellStart"/>
      <w:r w:rsidRPr="005575BF">
        <w:rPr>
          <w:rFonts w:ascii="Times New Roman" w:hAnsi="Times New Roman" w:cs="Times New Roman"/>
          <w:color w:val="000000" w:themeColor="text1"/>
          <w:sz w:val="24"/>
          <w:szCs w:val="24"/>
        </w:rPr>
        <w:t>Astle</w:t>
      </w:r>
      <w:proofErr w:type="spellEnd"/>
      <w:r w:rsidRPr="005575BF">
        <w:rPr>
          <w:rFonts w:ascii="Times New Roman" w:hAnsi="Times New Roman" w:cs="Times New Roman"/>
          <w:color w:val="000000" w:themeColor="text1"/>
          <w:sz w:val="24"/>
          <w:szCs w:val="24"/>
        </w:rPr>
        <w:t xml:space="preserve"> CM, </w:t>
      </w:r>
      <w:proofErr w:type="spellStart"/>
      <w:r w:rsidRPr="005575BF">
        <w:rPr>
          <w:rFonts w:ascii="Times New Roman" w:hAnsi="Times New Roman" w:cs="Times New Roman"/>
          <w:color w:val="000000" w:themeColor="text1"/>
          <w:sz w:val="24"/>
          <w:szCs w:val="24"/>
        </w:rPr>
        <w:t>Flurkey</w:t>
      </w:r>
      <w:proofErr w:type="spellEnd"/>
      <w:r w:rsidRPr="005575BF">
        <w:rPr>
          <w:rFonts w:ascii="Times New Roman" w:hAnsi="Times New Roman" w:cs="Times New Roman"/>
          <w:color w:val="000000" w:themeColor="text1"/>
          <w:sz w:val="24"/>
          <w:szCs w:val="24"/>
        </w:rPr>
        <w:t xml:space="preserve"> K, </w:t>
      </w:r>
      <w:r w:rsidRPr="005575BF">
        <w:rPr>
          <w:rFonts w:ascii="Times New Roman" w:hAnsi="Times New Roman" w:cs="Times New Roman"/>
          <w:i/>
          <w:iCs/>
          <w:color w:val="000000" w:themeColor="text1"/>
          <w:sz w:val="24"/>
          <w:szCs w:val="24"/>
        </w:rPr>
        <w:t>et al</w:t>
      </w:r>
      <w:r w:rsidRPr="005575BF">
        <w:rPr>
          <w:rFonts w:ascii="Times New Roman" w:hAnsi="Times New Roman" w:cs="Times New Roman"/>
          <w:color w:val="000000" w:themeColor="text1"/>
          <w:sz w:val="24"/>
          <w:szCs w:val="24"/>
        </w:rPr>
        <w:t xml:space="preserve">. Rapamycin fed late in life extends lifespan in genetically heterogeneous mice. </w:t>
      </w:r>
      <w:r w:rsidRPr="005575BF">
        <w:rPr>
          <w:rFonts w:ascii="Times New Roman" w:hAnsi="Times New Roman" w:cs="Times New Roman"/>
          <w:i/>
          <w:iCs/>
          <w:color w:val="000000" w:themeColor="text1"/>
          <w:sz w:val="24"/>
          <w:szCs w:val="24"/>
        </w:rPr>
        <w:t>Nature</w:t>
      </w:r>
      <w:r w:rsidRPr="005575BF">
        <w:rPr>
          <w:rFonts w:ascii="Times New Roman" w:hAnsi="Times New Roman" w:cs="Times New Roman"/>
          <w:color w:val="000000" w:themeColor="text1"/>
          <w:sz w:val="24"/>
          <w:szCs w:val="24"/>
        </w:rPr>
        <w:t xml:space="preserve">, 2009, 460(7253):392-395: </w:t>
      </w:r>
      <w:proofErr w:type="spellStart"/>
      <w:r w:rsidRPr="005575BF">
        <w:rPr>
          <w:rFonts w:ascii="Times New Roman" w:hAnsi="Times New Roman" w:cs="Times New Roman"/>
          <w:color w:val="000000" w:themeColor="text1"/>
          <w:sz w:val="24"/>
          <w:szCs w:val="24"/>
          <w:shd w:val="clear" w:color="auto" w:fill="FFFFFF"/>
        </w:rPr>
        <w:t>doi</w:t>
      </w:r>
      <w:proofErr w:type="spellEnd"/>
      <w:r w:rsidRPr="005575BF">
        <w:rPr>
          <w:rFonts w:ascii="Times New Roman" w:hAnsi="Times New Roman" w:cs="Times New Roman"/>
          <w:color w:val="000000" w:themeColor="text1"/>
          <w:sz w:val="24"/>
          <w:szCs w:val="24"/>
          <w:shd w:val="clear" w:color="auto" w:fill="FFFFFF"/>
        </w:rPr>
        <w:t>: 10.1038/nature08221.</w:t>
      </w:r>
    </w:p>
    <w:p w14:paraId="3111FCAB" w14:textId="77777777" w:rsidR="0062344D" w:rsidRPr="005575BF" w:rsidRDefault="0062344D" w:rsidP="005575BF">
      <w:pPr>
        <w:pStyle w:val="a3"/>
        <w:spacing w:line="360" w:lineRule="auto"/>
        <w:ind w:left="0"/>
        <w:jc w:val="both"/>
        <w:rPr>
          <w:rFonts w:ascii="Times New Roman" w:eastAsia="Times" w:hAnsi="Times New Roman" w:cs="Times New Roman"/>
          <w:b/>
          <w:bCs/>
          <w:sz w:val="24"/>
          <w:szCs w:val="24"/>
          <w:lang w:eastAsia="ja-JP"/>
        </w:rPr>
      </w:pPr>
    </w:p>
    <w:sectPr w:rsidR="0062344D" w:rsidRPr="005575BF" w:rsidSect="005575BF">
      <w:headerReference w:type="default" r:id="rId8"/>
      <w:pgSz w:w="12240" w:h="15840"/>
      <w:pgMar w:top="1440" w:right="1800" w:bottom="1440" w:left="1800" w:header="76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8377F" w14:textId="77777777" w:rsidR="00C700E4" w:rsidRDefault="00C700E4">
      <w:r>
        <w:separator/>
      </w:r>
    </w:p>
  </w:endnote>
  <w:endnote w:type="continuationSeparator" w:id="0">
    <w:p w14:paraId="76450D2D" w14:textId="77777777" w:rsidR="00C700E4" w:rsidRDefault="00C7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2C743" w14:textId="77777777" w:rsidR="00C700E4" w:rsidRDefault="00C700E4">
      <w:r>
        <w:separator/>
      </w:r>
    </w:p>
  </w:footnote>
  <w:footnote w:type="continuationSeparator" w:id="0">
    <w:p w14:paraId="4AFADC25" w14:textId="77777777" w:rsidR="00C700E4" w:rsidRDefault="00C70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1FD3C" w14:textId="77777777" w:rsidR="000E683E" w:rsidRDefault="000E683E">
    <w:pPr>
      <w:pStyle w:val="a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E99"/>
    <w:multiLevelType w:val="hybridMultilevel"/>
    <w:tmpl w:val="FEA0D56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1D1F650B"/>
    <w:multiLevelType w:val="hybridMultilevel"/>
    <w:tmpl w:val="3A902F08"/>
    <w:lvl w:ilvl="0" w:tplc="EF646D24">
      <w:start w:val="1"/>
      <w:numFmt w:val="decimal"/>
      <w:lvlText w:val="%1."/>
      <w:lvlJc w:val="left"/>
      <w:pPr>
        <w:ind w:left="1180" w:hanging="360"/>
      </w:pPr>
      <w:rPr>
        <w:rFonts w:ascii="Arial" w:hAnsi="Arial" w:cs="Arial" w:hint="default"/>
        <w:b/>
        <w:i w:val="0"/>
        <w:color w:val="auto"/>
        <w:sz w:val="22"/>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nsid w:val="489E2B92"/>
    <w:multiLevelType w:val="hybridMultilevel"/>
    <w:tmpl w:val="83A2782A"/>
    <w:lvl w:ilvl="0" w:tplc="803ABA2A">
      <w:start w:val="1"/>
      <w:numFmt w:val="decimal"/>
      <w:lvlText w:val="%1."/>
      <w:lvlJc w:val="left"/>
      <w:pPr>
        <w:ind w:left="100" w:hanging="720"/>
        <w:jc w:val="left"/>
      </w:pPr>
      <w:rPr>
        <w:rFonts w:ascii="Arial" w:eastAsia="Arial" w:hAnsi="Arial" w:cs="Arial" w:hint="default"/>
        <w:spacing w:val="-1"/>
        <w:w w:val="100"/>
        <w:sz w:val="22"/>
        <w:szCs w:val="22"/>
        <w:lang w:val="en-US" w:eastAsia="en-US" w:bidi="en-US"/>
      </w:rPr>
    </w:lvl>
    <w:lvl w:ilvl="1" w:tplc="51EC40AE">
      <w:numFmt w:val="bullet"/>
      <w:lvlText w:val="•"/>
      <w:lvlJc w:val="left"/>
      <w:pPr>
        <w:ind w:left="1046" w:hanging="720"/>
      </w:pPr>
      <w:rPr>
        <w:rFonts w:hint="default"/>
        <w:lang w:val="en-US" w:eastAsia="en-US" w:bidi="en-US"/>
      </w:rPr>
    </w:lvl>
    <w:lvl w:ilvl="2" w:tplc="A8786FA4">
      <w:numFmt w:val="bullet"/>
      <w:lvlText w:val="•"/>
      <w:lvlJc w:val="left"/>
      <w:pPr>
        <w:ind w:left="1992" w:hanging="720"/>
      </w:pPr>
      <w:rPr>
        <w:rFonts w:hint="default"/>
        <w:lang w:val="en-US" w:eastAsia="en-US" w:bidi="en-US"/>
      </w:rPr>
    </w:lvl>
    <w:lvl w:ilvl="3" w:tplc="60306BB6">
      <w:numFmt w:val="bullet"/>
      <w:lvlText w:val="•"/>
      <w:lvlJc w:val="left"/>
      <w:pPr>
        <w:ind w:left="2938" w:hanging="720"/>
      </w:pPr>
      <w:rPr>
        <w:rFonts w:hint="default"/>
        <w:lang w:val="en-US" w:eastAsia="en-US" w:bidi="en-US"/>
      </w:rPr>
    </w:lvl>
    <w:lvl w:ilvl="4" w:tplc="A5E8210A">
      <w:numFmt w:val="bullet"/>
      <w:lvlText w:val="•"/>
      <w:lvlJc w:val="left"/>
      <w:pPr>
        <w:ind w:left="3884" w:hanging="720"/>
      </w:pPr>
      <w:rPr>
        <w:rFonts w:hint="default"/>
        <w:lang w:val="en-US" w:eastAsia="en-US" w:bidi="en-US"/>
      </w:rPr>
    </w:lvl>
    <w:lvl w:ilvl="5" w:tplc="BD84FC28">
      <w:numFmt w:val="bullet"/>
      <w:lvlText w:val="•"/>
      <w:lvlJc w:val="left"/>
      <w:pPr>
        <w:ind w:left="4830" w:hanging="720"/>
      </w:pPr>
      <w:rPr>
        <w:rFonts w:hint="default"/>
        <w:lang w:val="en-US" w:eastAsia="en-US" w:bidi="en-US"/>
      </w:rPr>
    </w:lvl>
    <w:lvl w:ilvl="6" w:tplc="4CA00B42">
      <w:numFmt w:val="bullet"/>
      <w:lvlText w:val="•"/>
      <w:lvlJc w:val="left"/>
      <w:pPr>
        <w:ind w:left="5776" w:hanging="720"/>
      </w:pPr>
      <w:rPr>
        <w:rFonts w:hint="default"/>
        <w:lang w:val="en-US" w:eastAsia="en-US" w:bidi="en-US"/>
      </w:rPr>
    </w:lvl>
    <w:lvl w:ilvl="7" w:tplc="592443EA">
      <w:numFmt w:val="bullet"/>
      <w:lvlText w:val="•"/>
      <w:lvlJc w:val="left"/>
      <w:pPr>
        <w:ind w:left="6722" w:hanging="720"/>
      </w:pPr>
      <w:rPr>
        <w:rFonts w:hint="default"/>
        <w:lang w:val="en-US" w:eastAsia="en-US" w:bidi="en-US"/>
      </w:rPr>
    </w:lvl>
    <w:lvl w:ilvl="8" w:tplc="C00E8C56">
      <w:numFmt w:val="bullet"/>
      <w:lvlText w:val="•"/>
      <w:lvlJc w:val="left"/>
      <w:pPr>
        <w:ind w:left="7668" w:hanging="72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7A"/>
    <w:rsid w:val="0001103C"/>
    <w:rsid w:val="0001181D"/>
    <w:rsid w:val="00022BC5"/>
    <w:rsid w:val="00023D37"/>
    <w:rsid w:val="0002797D"/>
    <w:rsid w:val="00030303"/>
    <w:rsid w:val="000311F5"/>
    <w:rsid w:val="0003241D"/>
    <w:rsid w:val="00033A80"/>
    <w:rsid w:val="00034000"/>
    <w:rsid w:val="0003486D"/>
    <w:rsid w:val="00034EA6"/>
    <w:rsid w:val="000373E0"/>
    <w:rsid w:val="00040826"/>
    <w:rsid w:val="000473D0"/>
    <w:rsid w:val="00050B95"/>
    <w:rsid w:val="00055134"/>
    <w:rsid w:val="00055AFC"/>
    <w:rsid w:val="00065C84"/>
    <w:rsid w:val="00073AA1"/>
    <w:rsid w:val="000812D8"/>
    <w:rsid w:val="00084300"/>
    <w:rsid w:val="0009395F"/>
    <w:rsid w:val="00093E5A"/>
    <w:rsid w:val="000A2186"/>
    <w:rsid w:val="000A2982"/>
    <w:rsid w:val="000A4E25"/>
    <w:rsid w:val="000B0891"/>
    <w:rsid w:val="000B114A"/>
    <w:rsid w:val="000B12F6"/>
    <w:rsid w:val="000B4822"/>
    <w:rsid w:val="000B49B3"/>
    <w:rsid w:val="000C1D63"/>
    <w:rsid w:val="000C48F5"/>
    <w:rsid w:val="000C4AA9"/>
    <w:rsid w:val="000D5713"/>
    <w:rsid w:val="000D6419"/>
    <w:rsid w:val="000E0637"/>
    <w:rsid w:val="000E163E"/>
    <w:rsid w:val="000E1E7F"/>
    <w:rsid w:val="000E683E"/>
    <w:rsid w:val="000F0B46"/>
    <w:rsid w:val="000F2DE9"/>
    <w:rsid w:val="000F355A"/>
    <w:rsid w:val="000F37F9"/>
    <w:rsid w:val="000F5A9F"/>
    <w:rsid w:val="000F7277"/>
    <w:rsid w:val="0011513B"/>
    <w:rsid w:val="00121138"/>
    <w:rsid w:val="00123757"/>
    <w:rsid w:val="00123FCA"/>
    <w:rsid w:val="00125E19"/>
    <w:rsid w:val="001404EB"/>
    <w:rsid w:val="00140DF9"/>
    <w:rsid w:val="001424A9"/>
    <w:rsid w:val="00145E86"/>
    <w:rsid w:val="00146BDB"/>
    <w:rsid w:val="001519E6"/>
    <w:rsid w:val="00151A6B"/>
    <w:rsid w:val="00153523"/>
    <w:rsid w:val="00154606"/>
    <w:rsid w:val="0015589A"/>
    <w:rsid w:val="00161767"/>
    <w:rsid w:val="001655AB"/>
    <w:rsid w:val="00166C69"/>
    <w:rsid w:val="00167626"/>
    <w:rsid w:val="0018035F"/>
    <w:rsid w:val="001816F0"/>
    <w:rsid w:val="001842E1"/>
    <w:rsid w:val="00184A37"/>
    <w:rsid w:val="00184C54"/>
    <w:rsid w:val="00187097"/>
    <w:rsid w:val="00187C66"/>
    <w:rsid w:val="0019301B"/>
    <w:rsid w:val="00193292"/>
    <w:rsid w:val="001955F5"/>
    <w:rsid w:val="001A6575"/>
    <w:rsid w:val="001B07D2"/>
    <w:rsid w:val="001B1AE4"/>
    <w:rsid w:val="001B26CE"/>
    <w:rsid w:val="001B4C0E"/>
    <w:rsid w:val="001B5C91"/>
    <w:rsid w:val="001B60DF"/>
    <w:rsid w:val="001C328E"/>
    <w:rsid w:val="001C3821"/>
    <w:rsid w:val="001D307B"/>
    <w:rsid w:val="001D38DE"/>
    <w:rsid w:val="001D7782"/>
    <w:rsid w:val="001E3247"/>
    <w:rsid w:val="001E3ECC"/>
    <w:rsid w:val="001F3CCA"/>
    <w:rsid w:val="001F5CB4"/>
    <w:rsid w:val="001F72AE"/>
    <w:rsid w:val="00203B12"/>
    <w:rsid w:val="00206556"/>
    <w:rsid w:val="00210588"/>
    <w:rsid w:val="002109A3"/>
    <w:rsid w:val="002114A6"/>
    <w:rsid w:val="002124DE"/>
    <w:rsid w:val="0021629A"/>
    <w:rsid w:val="002201EC"/>
    <w:rsid w:val="002237AA"/>
    <w:rsid w:val="002335AF"/>
    <w:rsid w:val="0023529A"/>
    <w:rsid w:val="00241B94"/>
    <w:rsid w:val="00244F68"/>
    <w:rsid w:val="00250647"/>
    <w:rsid w:val="00251C1A"/>
    <w:rsid w:val="0025353B"/>
    <w:rsid w:val="00260A8B"/>
    <w:rsid w:val="00260E07"/>
    <w:rsid w:val="002636AC"/>
    <w:rsid w:val="00265A35"/>
    <w:rsid w:val="00267A6D"/>
    <w:rsid w:val="002764F8"/>
    <w:rsid w:val="00280D7B"/>
    <w:rsid w:val="00280DA3"/>
    <w:rsid w:val="002810B2"/>
    <w:rsid w:val="002838D6"/>
    <w:rsid w:val="00283D89"/>
    <w:rsid w:val="00290D33"/>
    <w:rsid w:val="00290E6C"/>
    <w:rsid w:val="0029555C"/>
    <w:rsid w:val="002962D9"/>
    <w:rsid w:val="002A0C16"/>
    <w:rsid w:val="002A2A4F"/>
    <w:rsid w:val="002A73BC"/>
    <w:rsid w:val="002B1FED"/>
    <w:rsid w:val="002C16E1"/>
    <w:rsid w:val="002C2B0A"/>
    <w:rsid w:val="002C52A7"/>
    <w:rsid w:val="002C5ED0"/>
    <w:rsid w:val="002D3DCD"/>
    <w:rsid w:val="002E02B7"/>
    <w:rsid w:val="002E7B6C"/>
    <w:rsid w:val="002F1C85"/>
    <w:rsid w:val="002F3022"/>
    <w:rsid w:val="002F5FCB"/>
    <w:rsid w:val="00302A04"/>
    <w:rsid w:val="00306278"/>
    <w:rsid w:val="00310BD0"/>
    <w:rsid w:val="00312162"/>
    <w:rsid w:val="00313DB8"/>
    <w:rsid w:val="00316318"/>
    <w:rsid w:val="00327ADC"/>
    <w:rsid w:val="0034265A"/>
    <w:rsid w:val="00342E5C"/>
    <w:rsid w:val="00345888"/>
    <w:rsid w:val="00354FA2"/>
    <w:rsid w:val="0035558B"/>
    <w:rsid w:val="00361DAD"/>
    <w:rsid w:val="00370F15"/>
    <w:rsid w:val="003734F2"/>
    <w:rsid w:val="003748ED"/>
    <w:rsid w:val="00375A96"/>
    <w:rsid w:val="00383B87"/>
    <w:rsid w:val="0039662B"/>
    <w:rsid w:val="00397329"/>
    <w:rsid w:val="003A31F6"/>
    <w:rsid w:val="003A4C7B"/>
    <w:rsid w:val="003A616F"/>
    <w:rsid w:val="003A67DD"/>
    <w:rsid w:val="003B434B"/>
    <w:rsid w:val="003B7CF6"/>
    <w:rsid w:val="003C1A47"/>
    <w:rsid w:val="003C313C"/>
    <w:rsid w:val="003C5EC5"/>
    <w:rsid w:val="003C7D5F"/>
    <w:rsid w:val="003D12EC"/>
    <w:rsid w:val="003D3633"/>
    <w:rsid w:val="003E10E5"/>
    <w:rsid w:val="003E7BD5"/>
    <w:rsid w:val="003F1DEE"/>
    <w:rsid w:val="003F711B"/>
    <w:rsid w:val="00400CD0"/>
    <w:rsid w:val="004021AE"/>
    <w:rsid w:val="0040227E"/>
    <w:rsid w:val="00407983"/>
    <w:rsid w:val="004145F4"/>
    <w:rsid w:val="0041589F"/>
    <w:rsid w:val="004216C5"/>
    <w:rsid w:val="00422AF7"/>
    <w:rsid w:val="00424357"/>
    <w:rsid w:val="00425AE0"/>
    <w:rsid w:val="00425BF2"/>
    <w:rsid w:val="00430F4A"/>
    <w:rsid w:val="00434289"/>
    <w:rsid w:val="00446E3D"/>
    <w:rsid w:val="00454CDA"/>
    <w:rsid w:val="0046341A"/>
    <w:rsid w:val="00466E7D"/>
    <w:rsid w:val="004672DE"/>
    <w:rsid w:val="004711ED"/>
    <w:rsid w:val="00471C8E"/>
    <w:rsid w:val="004725D8"/>
    <w:rsid w:val="0047326F"/>
    <w:rsid w:val="004752A7"/>
    <w:rsid w:val="004755C8"/>
    <w:rsid w:val="00476A25"/>
    <w:rsid w:val="004800CA"/>
    <w:rsid w:val="00481174"/>
    <w:rsid w:val="004854D4"/>
    <w:rsid w:val="00490F64"/>
    <w:rsid w:val="004950E2"/>
    <w:rsid w:val="00495F66"/>
    <w:rsid w:val="0049786B"/>
    <w:rsid w:val="004A0CC3"/>
    <w:rsid w:val="004A1B84"/>
    <w:rsid w:val="004A5F95"/>
    <w:rsid w:val="004C11D6"/>
    <w:rsid w:val="004C48C9"/>
    <w:rsid w:val="004C57BC"/>
    <w:rsid w:val="004D4D25"/>
    <w:rsid w:val="004D6183"/>
    <w:rsid w:val="004D6885"/>
    <w:rsid w:val="004E1925"/>
    <w:rsid w:val="004E1CEC"/>
    <w:rsid w:val="004F4436"/>
    <w:rsid w:val="004F6C1D"/>
    <w:rsid w:val="00500A02"/>
    <w:rsid w:val="00506024"/>
    <w:rsid w:val="00511294"/>
    <w:rsid w:val="005118E7"/>
    <w:rsid w:val="00512A5F"/>
    <w:rsid w:val="00513DE9"/>
    <w:rsid w:val="00514B5F"/>
    <w:rsid w:val="005206C1"/>
    <w:rsid w:val="005218CA"/>
    <w:rsid w:val="00521EAC"/>
    <w:rsid w:val="00526118"/>
    <w:rsid w:val="00526B88"/>
    <w:rsid w:val="00532227"/>
    <w:rsid w:val="0053231F"/>
    <w:rsid w:val="005345B3"/>
    <w:rsid w:val="0053510B"/>
    <w:rsid w:val="00537A6E"/>
    <w:rsid w:val="00550D12"/>
    <w:rsid w:val="0055630E"/>
    <w:rsid w:val="005575BF"/>
    <w:rsid w:val="00557ADA"/>
    <w:rsid w:val="00561397"/>
    <w:rsid w:val="005622B3"/>
    <w:rsid w:val="0056286F"/>
    <w:rsid w:val="00562D7F"/>
    <w:rsid w:val="00563EDF"/>
    <w:rsid w:val="00564155"/>
    <w:rsid w:val="00567D2B"/>
    <w:rsid w:val="0057051F"/>
    <w:rsid w:val="00587794"/>
    <w:rsid w:val="005925CA"/>
    <w:rsid w:val="00597B91"/>
    <w:rsid w:val="005A4310"/>
    <w:rsid w:val="005B0FBB"/>
    <w:rsid w:val="005B672C"/>
    <w:rsid w:val="005C1636"/>
    <w:rsid w:val="005C3809"/>
    <w:rsid w:val="005C60FA"/>
    <w:rsid w:val="005C61F6"/>
    <w:rsid w:val="005C6D1C"/>
    <w:rsid w:val="005C773A"/>
    <w:rsid w:val="005E64B7"/>
    <w:rsid w:val="00600B03"/>
    <w:rsid w:val="006019A4"/>
    <w:rsid w:val="00601B8E"/>
    <w:rsid w:val="00606B69"/>
    <w:rsid w:val="00612A2E"/>
    <w:rsid w:val="00614461"/>
    <w:rsid w:val="006204C0"/>
    <w:rsid w:val="00620CE8"/>
    <w:rsid w:val="0062344D"/>
    <w:rsid w:val="00630371"/>
    <w:rsid w:val="00634FC1"/>
    <w:rsid w:val="00635DAD"/>
    <w:rsid w:val="00640CF3"/>
    <w:rsid w:val="0064125E"/>
    <w:rsid w:val="00645188"/>
    <w:rsid w:val="00657C28"/>
    <w:rsid w:val="00673345"/>
    <w:rsid w:val="006748AC"/>
    <w:rsid w:val="00681662"/>
    <w:rsid w:val="00687E4B"/>
    <w:rsid w:val="00687F2C"/>
    <w:rsid w:val="00690454"/>
    <w:rsid w:val="00691538"/>
    <w:rsid w:val="006934C9"/>
    <w:rsid w:val="00696170"/>
    <w:rsid w:val="00697BCC"/>
    <w:rsid w:val="006B0E00"/>
    <w:rsid w:val="006B272B"/>
    <w:rsid w:val="006B4BB0"/>
    <w:rsid w:val="006B4E2B"/>
    <w:rsid w:val="006B6532"/>
    <w:rsid w:val="006C36F2"/>
    <w:rsid w:val="006D5403"/>
    <w:rsid w:val="006E47E8"/>
    <w:rsid w:val="006E6BFA"/>
    <w:rsid w:val="006E6EBD"/>
    <w:rsid w:val="006F083E"/>
    <w:rsid w:val="006F2820"/>
    <w:rsid w:val="006F39CF"/>
    <w:rsid w:val="006F43CD"/>
    <w:rsid w:val="00702BD6"/>
    <w:rsid w:val="0070504D"/>
    <w:rsid w:val="007122ED"/>
    <w:rsid w:val="00714C84"/>
    <w:rsid w:val="00715669"/>
    <w:rsid w:val="007206C3"/>
    <w:rsid w:val="00720908"/>
    <w:rsid w:val="007230EE"/>
    <w:rsid w:val="007234BB"/>
    <w:rsid w:val="00724D42"/>
    <w:rsid w:val="007269CF"/>
    <w:rsid w:val="007339BC"/>
    <w:rsid w:val="00735A9F"/>
    <w:rsid w:val="00737496"/>
    <w:rsid w:val="0074333E"/>
    <w:rsid w:val="007450C7"/>
    <w:rsid w:val="0075046E"/>
    <w:rsid w:val="00753212"/>
    <w:rsid w:val="00753474"/>
    <w:rsid w:val="00753501"/>
    <w:rsid w:val="00760080"/>
    <w:rsid w:val="00764FB5"/>
    <w:rsid w:val="0076635D"/>
    <w:rsid w:val="0076746E"/>
    <w:rsid w:val="007714C7"/>
    <w:rsid w:val="00774711"/>
    <w:rsid w:val="007814AE"/>
    <w:rsid w:val="00781CC0"/>
    <w:rsid w:val="007866D1"/>
    <w:rsid w:val="007A2F6E"/>
    <w:rsid w:val="007B270E"/>
    <w:rsid w:val="007B66DC"/>
    <w:rsid w:val="007B6FF0"/>
    <w:rsid w:val="007C0ACC"/>
    <w:rsid w:val="007C20F9"/>
    <w:rsid w:val="007C2324"/>
    <w:rsid w:val="007C4F8A"/>
    <w:rsid w:val="007D27E3"/>
    <w:rsid w:val="007D3FF8"/>
    <w:rsid w:val="007D495C"/>
    <w:rsid w:val="007E08C6"/>
    <w:rsid w:val="007E3988"/>
    <w:rsid w:val="007E3EFD"/>
    <w:rsid w:val="007F1405"/>
    <w:rsid w:val="007F332D"/>
    <w:rsid w:val="007F7A0E"/>
    <w:rsid w:val="00802F79"/>
    <w:rsid w:val="00804DF6"/>
    <w:rsid w:val="008136E2"/>
    <w:rsid w:val="00832CEF"/>
    <w:rsid w:val="00833061"/>
    <w:rsid w:val="00836757"/>
    <w:rsid w:val="008413F0"/>
    <w:rsid w:val="00843367"/>
    <w:rsid w:val="0084589A"/>
    <w:rsid w:val="008616D9"/>
    <w:rsid w:val="008716CF"/>
    <w:rsid w:val="00872AF1"/>
    <w:rsid w:val="008851C5"/>
    <w:rsid w:val="00894769"/>
    <w:rsid w:val="00895E62"/>
    <w:rsid w:val="008961B8"/>
    <w:rsid w:val="008A644F"/>
    <w:rsid w:val="008B146B"/>
    <w:rsid w:val="008B5406"/>
    <w:rsid w:val="008B73CA"/>
    <w:rsid w:val="008C2141"/>
    <w:rsid w:val="008C2D68"/>
    <w:rsid w:val="008C7551"/>
    <w:rsid w:val="008D3F28"/>
    <w:rsid w:val="008D614E"/>
    <w:rsid w:val="008D631F"/>
    <w:rsid w:val="008E266A"/>
    <w:rsid w:val="008E4D54"/>
    <w:rsid w:val="008F0C51"/>
    <w:rsid w:val="008F3543"/>
    <w:rsid w:val="009018F4"/>
    <w:rsid w:val="0090468B"/>
    <w:rsid w:val="00910929"/>
    <w:rsid w:val="00910BC9"/>
    <w:rsid w:val="00913A6D"/>
    <w:rsid w:val="00917023"/>
    <w:rsid w:val="00917AEC"/>
    <w:rsid w:val="009239CD"/>
    <w:rsid w:val="00924E06"/>
    <w:rsid w:val="009321AF"/>
    <w:rsid w:val="00942F40"/>
    <w:rsid w:val="0094420D"/>
    <w:rsid w:val="00945BF9"/>
    <w:rsid w:val="00945D00"/>
    <w:rsid w:val="009472E3"/>
    <w:rsid w:val="00970C6E"/>
    <w:rsid w:val="009746DB"/>
    <w:rsid w:val="00976A6D"/>
    <w:rsid w:val="0098117B"/>
    <w:rsid w:val="00983B3D"/>
    <w:rsid w:val="009952EE"/>
    <w:rsid w:val="009A0350"/>
    <w:rsid w:val="009A7CC6"/>
    <w:rsid w:val="009C4E7A"/>
    <w:rsid w:val="009C5FAB"/>
    <w:rsid w:val="009D01C7"/>
    <w:rsid w:val="009D30D8"/>
    <w:rsid w:val="009D3BA6"/>
    <w:rsid w:val="009D5244"/>
    <w:rsid w:val="009D6A71"/>
    <w:rsid w:val="009E0870"/>
    <w:rsid w:val="009E1259"/>
    <w:rsid w:val="009E3510"/>
    <w:rsid w:val="009E360B"/>
    <w:rsid w:val="009E40B3"/>
    <w:rsid w:val="009E5999"/>
    <w:rsid w:val="009E64EB"/>
    <w:rsid w:val="009E67E1"/>
    <w:rsid w:val="00A042CF"/>
    <w:rsid w:val="00A07825"/>
    <w:rsid w:val="00A13B28"/>
    <w:rsid w:val="00A2790B"/>
    <w:rsid w:val="00A3479E"/>
    <w:rsid w:val="00A3624A"/>
    <w:rsid w:val="00A46BEC"/>
    <w:rsid w:val="00A476B0"/>
    <w:rsid w:val="00A51102"/>
    <w:rsid w:val="00A5308F"/>
    <w:rsid w:val="00A54CE0"/>
    <w:rsid w:val="00A631F1"/>
    <w:rsid w:val="00A7636A"/>
    <w:rsid w:val="00A92B8A"/>
    <w:rsid w:val="00A9329D"/>
    <w:rsid w:val="00AA2AF8"/>
    <w:rsid w:val="00AA36E4"/>
    <w:rsid w:val="00AC0C86"/>
    <w:rsid w:val="00AE23D8"/>
    <w:rsid w:val="00AE7681"/>
    <w:rsid w:val="00B21443"/>
    <w:rsid w:val="00B277CD"/>
    <w:rsid w:val="00B316A4"/>
    <w:rsid w:val="00B3467D"/>
    <w:rsid w:val="00B360E5"/>
    <w:rsid w:val="00B36473"/>
    <w:rsid w:val="00B4139E"/>
    <w:rsid w:val="00B41A74"/>
    <w:rsid w:val="00B4331D"/>
    <w:rsid w:val="00B47064"/>
    <w:rsid w:val="00B51AF8"/>
    <w:rsid w:val="00B53C6A"/>
    <w:rsid w:val="00B56166"/>
    <w:rsid w:val="00B66B72"/>
    <w:rsid w:val="00B73BDB"/>
    <w:rsid w:val="00B75DA9"/>
    <w:rsid w:val="00B75DE7"/>
    <w:rsid w:val="00B76115"/>
    <w:rsid w:val="00B814C8"/>
    <w:rsid w:val="00B850D3"/>
    <w:rsid w:val="00B90EC5"/>
    <w:rsid w:val="00B953A0"/>
    <w:rsid w:val="00BA039A"/>
    <w:rsid w:val="00BA0BF3"/>
    <w:rsid w:val="00BB0A49"/>
    <w:rsid w:val="00BB0E1C"/>
    <w:rsid w:val="00BD4DC2"/>
    <w:rsid w:val="00BF03B3"/>
    <w:rsid w:val="00C0134C"/>
    <w:rsid w:val="00C10881"/>
    <w:rsid w:val="00C16540"/>
    <w:rsid w:val="00C204B1"/>
    <w:rsid w:val="00C212DF"/>
    <w:rsid w:val="00C255C0"/>
    <w:rsid w:val="00C325DE"/>
    <w:rsid w:val="00C37760"/>
    <w:rsid w:val="00C402E9"/>
    <w:rsid w:val="00C5059A"/>
    <w:rsid w:val="00C53A63"/>
    <w:rsid w:val="00C55204"/>
    <w:rsid w:val="00C60432"/>
    <w:rsid w:val="00C700E4"/>
    <w:rsid w:val="00C70799"/>
    <w:rsid w:val="00C75D32"/>
    <w:rsid w:val="00C77707"/>
    <w:rsid w:val="00C86F6D"/>
    <w:rsid w:val="00C9188F"/>
    <w:rsid w:val="00C977AF"/>
    <w:rsid w:val="00CA09D5"/>
    <w:rsid w:val="00CA297A"/>
    <w:rsid w:val="00CA5E2C"/>
    <w:rsid w:val="00CA6C32"/>
    <w:rsid w:val="00CA6F85"/>
    <w:rsid w:val="00CA7121"/>
    <w:rsid w:val="00CC0D6E"/>
    <w:rsid w:val="00CC687C"/>
    <w:rsid w:val="00CD3DEA"/>
    <w:rsid w:val="00CE7429"/>
    <w:rsid w:val="00CE75FA"/>
    <w:rsid w:val="00CF0899"/>
    <w:rsid w:val="00CF2F40"/>
    <w:rsid w:val="00D005D2"/>
    <w:rsid w:val="00D050DD"/>
    <w:rsid w:val="00D06CA7"/>
    <w:rsid w:val="00D073D2"/>
    <w:rsid w:val="00D10D87"/>
    <w:rsid w:val="00D13D41"/>
    <w:rsid w:val="00D169A8"/>
    <w:rsid w:val="00D17F4D"/>
    <w:rsid w:val="00D20C71"/>
    <w:rsid w:val="00D3007E"/>
    <w:rsid w:val="00D335E3"/>
    <w:rsid w:val="00D3711F"/>
    <w:rsid w:val="00D37B13"/>
    <w:rsid w:val="00D427E9"/>
    <w:rsid w:val="00D471C2"/>
    <w:rsid w:val="00D47A97"/>
    <w:rsid w:val="00D52F56"/>
    <w:rsid w:val="00D565FA"/>
    <w:rsid w:val="00D57EE9"/>
    <w:rsid w:val="00D609CD"/>
    <w:rsid w:val="00D70105"/>
    <w:rsid w:val="00D70E69"/>
    <w:rsid w:val="00D72344"/>
    <w:rsid w:val="00D725BD"/>
    <w:rsid w:val="00D857AC"/>
    <w:rsid w:val="00D9020F"/>
    <w:rsid w:val="00DA01D6"/>
    <w:rsid w:val="00DA52A3"/>
    <w:rsid w:val="00DB2093"/>
    <w:rsid w:val="00DB3B05"/>
    <w:rsid w:val="00DB6233"/>
    <w:rsid w:val="00DB6DD8"/>
    <w:rsid w:val="00DC01A5"/>
    <w:rsid w:val="00DC1BDF"/>
    <w:rsid w:val="00DD0410"/>
    <w:rsid w:val="00DD0E7A"/>
    <w:rsid w:val="00DD10CF"/>
    <w:rsid w:val="00DD7B60"/>
    <w:rsid w:val="00DE09B6"/>
    <w:rsid w:val="00DF4E5B"/>
    <w:rsid w:val="00E02AAE"/>
    <w:rsid w:val="00E03AF4"/>
    <w:rsid w:val="00E04C14"/>
    <w:rsid w:val="00E10332"/>
    <w:rsid w:val="00E11A21"/>
    <w:rsid w:val="00E17984"/>
    <w:rsid w:val="00E271F4"/>
    <w:rsid w:val="00E27357"/>
    <w:rsid w:val="00E27B55"/>
    <w:rsid w:val="00E31120"/>
    <w:rsid w:val="00E32C69"/>
    <w:rsid w:val="00E34C1B"/>
    <w:rsid w:val="00E44242"/>
    <w:rsid w:val="00E50508"/>
    <w:rsid w:val="00E506B6"/>
    <w:rsid w:val="00E54950"/>
    <w:rsid w:val="00E56642"/>
    <w:rsid w:val="00E57C14"/>
    <w:rsid w:val="00E64177"/>
    <w:rsid w:val="00E70268"/>
    <w:rsid w:val="00E70DAA"/>
    <w:rsid w:val="00E8321A"/>
    <w:rsid w:val="00E8417A"/>
    <w:rsid w:val="00E8471A"/>
    <w:rsid w:val="00E9191B"/>
    <w:rsid w:val="00E97F45"/>
    <w:rsid w:val="00EA0418"/>
    <w:rsid w:val="00EA2565"/>
    <w:rsid w:val="00EA3441"/>
    <w:rsid w:val="00EB4A6E"/>
    <w:rsid w:val="00EB60EF"/>
    <w:rsid w:val="00EC1438"/>
    <w:rsid w:val="00EC44EB"/>
    <w:rsid w:val="00EC5877"/>
    <w:rsid w:val="00ED47D6"/>
    <w:rsid w:val="00ED601C"/>
    <w:rsid w:val="00EE3FA4"/>
    <w:rsid w:val="00EE5879"/>
    <w:rsid w:val="00EE7DB8"/>
    <w:rsid w:val="00EF2341"/>
    <w:rsid w:val="00F05B4B"/>
    <w:rsid w:val="00F115EA"/>
    <w:rsid w:val="00F146BD"/>
    <w:rsid w:val="00F161FE"/>
    <w:rsid w:val="00F26A4E"/>
    <w:rsid w:val="00F3024B"/>
    <w:rsid w:val="00F35DC3"/>
    <w:rsid w:val="00F40361"/>
    <w:rsid w:val="00F42DAA"/>
    <w:rsid w:val="00F441D6"/>
    <w:rsid w:val="00F4565C"/>
    <w:rsid w:val="00F46D24"/>
    <w:rsid w:val="00F551C7"/>
    <w:rsid w:val="00F564E6"/>
    <w:rsid w:val="00F625BA"/>
    <w:rsid w:val="00F62C24"/>
    <w:rsid w:val="00F62DFC"/>
    <w:rsid w:val="00F667E7"/>
    <w:rsid w:val="00F671B8"/>
    <w:rsid w:val="00F674E8"/>
    <w:rsid w:val="00F677F6"/>
    <w:rsid w:val="00F6791B"/>
    <w:rsid w:val="00F7762D"/>
    <w:rsid w:val="00F84AAD"/>
    <w:rsid w:val="00F960FE"/>
    <w:rsid w:val="00F975D1"/>
    <w:rsid w:val="00F97ED9"/>
    <w:rsid w:val="00FA1993"/>
    <w:rsid w:val="00FA2BDB"/>
    <w:rsid w:val="00FA72C2"/>
    <w:rsid w:val="00FB04E5"/>
    <w:rsid w:val="00FB1F38"/>
    <w:rsid w:val="00FB526C"/>
    <w:rsid w:val="00FC0E28"/>
    <w:rsid w:val="00FC33EF"/>
    <w:rsid w:val="00FE34E8"/>
    <w:rsid w:val="00FE594C"/>
    <w:rsid w:val="00FE6152"/>
    <w:rsid w:val="00FF3CF1"/>
    <w:rsid w:val="00FF4190"/>
    <w:rsid w:val="00FF507D"/>
    <w:rsid w:val="00FF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F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00"/>
    </w:pPr>
  </w:style>
  <w:style w:type="paragraph" w:styleId="a4">
    <w:name w:val="List Paragraph"/>
    <w:basedOn w:val="a"/>
    <w:uiPriority w:val="1"/>
    <w:qFormat/>
    <w:pPr>
      <w:ind w:left="100"/>
    </w:pPr>
  </w:style>
  <w:style w:type="paragraph" w:customStyle="1" w:styleId="TableParagraph">
    <w:name w:val="Table Paragraph"/>
    <w:basedOn w:val="a"/>
    <w:uiPriority w:val="1"/>
    <w:qFormat/>
  </w:style>
  <w:style w:type="paragraph" w:styleId="a5">
    <w:name w:val="header"/>
    <w:basedOn w:val="a"/>
    <w:link w:val="Char0"/>
    <w:unhideWhenUsed/>
    <w:rsid w:val="004F6C1D"/>
    <w:pPr>
      <w:tabs>
        <w:tab w:val="center" w:pos="4680"/>
        <w:tab w:val="right" w:pos="9360"/>
      </w:tabs>
    </w:pPr>
  </w:style>
  <w:style w:type="character" w:customStyle="1" w:styleId="Char0">
    <w:name w:val="页眉 Char"/>
    <w:basedOn w:val="a0"/>
    <w:link w:val="a5"/>
    <w:rsid w:val="004F6C1D"/>
    <w:rPr>
      <w:rFonts w:ascii="Arial" w:eastAsia="Arial" w:hAnsi="Arial" w:cs="Arial"/>
      <w:lang w:bidi="en-US"/>
    </w:rPr>
  </w:style>
  <w:style w:type="paragraph" w:styleId="a6">
    <w:name w:val="footer"/>
    <w:basedOn w:val="a"/>
    <w:link w:val="Char1"/>
    <w:uiPriority w:val="99"/>
    <w:unhideWhenUsed/>
    <w:rsid w:val="004F6C1D"/>
    <w:pPr>
      <w:tabs>
        <w:tab w:val="center" w:pos="4680"/>
        <w:tab w:val="right" w:pos="9360"/>
      </w:tabs>
    </w:pPr>
  </w:style>
  <w:style w:type="character" w:customStyle="1" w:styleId="Char1">
    <w:name w:val="页脚 Char"/>
    <w:basedOn w:val="a0"/>
    <w:link w:val="a6"/>
    <w:uiPriority w:val="99"/>
    <w:rsid w:val="004F6C1D"/>
    <w:rPr>
      <w:rFonts w:ascii="Arial" w:eastAsia="Arial" w:hAnsi="Arial" w:cs="Arial"/>
      <w:lang w:bidi="en-US"/>
    </w:rPr>
  </w:style>
  <w:style w:type="paragraph" w:styleId="a7">
    <w:name w:val="Block Text"/>
    <w:basedOn w:val="a"/>
    <w:rsid w:val="00055134"/>
    <w:pPr>
      <w:widowControl/>
      <w:autoSpaceDE/>
      <w:autoSpaceDN/>
      <w:ind w:left="360" w:right="90" w:hanging="360"/>
      <w:jc w:val="both"/>
    </w:pPr>
    <w:rPr>
      <w:rFonts w:ascii="Times" w:eastAsia="Times New Roman" w:hAnsi="Times" w:cs="Times New Roman"/>
      <w:color w:val="000080"/>
      <w:sz w:val="24"/>
      <w:szCs w:val="20"/>
      <w:lang w:bidi="ar-SA"/>
    </w:rPr>
  </w:style>
  <w:style w:type="character" w:customStyle="1" w:styleId="A50">
    <w:name w:val="A5"/>
    <w:uiPriority w:val="99"/>
    <w:rsid w:val="00564155"/>
    <w:rPr>
      <w:color w:val="000000"/>
      <w:sz w:val="20"/>
      <w:szCs w:val="20"/>
    </w:rPr>
  </w:style>
  <w:style w:type="character" w:customStyle="1" w:styleId="Char">
    <w:name w:val="正文文本 Char"/>
    <w:basedOn w:val="a0"/>
    <w:link w:val="a3"/>
    <w:uiPriority w:val="1"/>
    <w:rsid w:val="00D57EE9"/>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00"/>
    </w:pPr>
  </w:style>
  <w:style w:type="paragraph" w:styleId="a4">
    <w:name w:val="List Paragraph"/>
    <w:basedOn w:val="a"/>
    <w:uiPriority w:val="1"/>
    <w:qFormat/>
    <w:pPr>
      <w:ind w:left="100"/>
    </w:pPr>
  </w:style>
  <w:style w:type="paragraph" w:customStyle="1" w:styleId="TableParagraph">
    <w:name w:val="Table Paragraph"/>
    <w:basedOn w:val="a"/>
    <w:uiPriority w:val="1"/>
    <w:qFormat/>
  </w:style>
  <w:style w:type="paragraph" w:styleId="a5">
    <w:name w:val="header"/>
    <w:basedOn w:val="a"/>
    <w:link w:val="Char0"/>
    <w:unhideWhenUsed/>
    <w:rsid w:val="004F6C1D"/>
    <w:pPr>
      <w:tabs>
        <w:tab w:val="center" w:pos="4680"/>
        <w:tab w:val="right" w:pos="9360"/>
      </w:tabs>
    </w:pPr>
  </w:style>
  <w:style w:type="character" w:customStyle="1" w:styleId="Char0">
    <w:name w:val="页眉 Char"/>
    <w:basedOn w:val="a0"/>
    <w:link w:val="a5"/>
    <w:rsid w:val="004F6C1D"/>
    <w:rPr>
      <w:rFonts w:ascii="Arial" w:eastAsia="Arial" w:hAnsi="Arial" w:cs="Arial"/>
      <w:lang w:bidi="en-US"/>
    </w:rPr>
  </w:style>
  <w:style w:type="paragraph" w:styleId="a6">
    <w:name w:val="footer"/>
    <w:basedOn w:val="a"/>
    <w:link w:val="Char1"/>
    <w:uiPriority w:val="99"/>
    <w:unhideWhenUsed/>
    <w:rsid w:val="004F6C1D"/>
    <w:pPr>
      <w:tabs>
        <w:tab w:val="center" w:pos="4680"/>
        <w:tab w:val="right" w:pos="9360"/>
      </w:tabs>
    </w:pPr>
  </w:style>
  <w:style w:type="character" w:customStyle="1" w:styleId="Char1">
    <w:name w:val="页脚 Char"/>
    <w:basedOn w:val="a0"/>
    <w:link w:val="a6"/>
    <w:uiPriority w:val="99"/>
    <w:rsid w:val="004F6C1D"/>
    <w:rPr>
      <w:rFonts w:ascii="Arial" w:eastAsia="Arial" w:hAnsi="Arial" w:cs="Arial"/>
      <w:lang w:bidi="en-US"/>
    </w:rPr>
  </w:style>
  <w:style w:type="paragraph" w:styleId="a7">
    <w:name w:val="Block Text"/>
    <w:basedOn w:val="a"/>
    <w:rsid w:val="00055134"/>
    <w:pPr>
      <w:widowControl/>
      <w:autoSpaceDE/>
      <w:autoSpaceDN/>
      <w:ind w:left="360" w:right="90" w:hanging="360"/>
      <w:jc w:val="both"/>
    </w:pPr>
    <w:rPr>
      <w:rFonts w:ascii="Times" w:eastAsia="Times New Roman" w:hAnsi="Times" w:cs="Times New Roman"/>
      <w:color w:val="000080"/>
      <w:sz w:val="24"/>
      <w:szCs w:val="20"/>
      <w:lang w:bidi="ar-SA"/>
    </w:rPr>
  </w:style>
  <w:style w:type="character" w:customStyle="1" w:styleId="A50">
    <w:name w:val="A5"/>
    <w:uiPriority w:val="99"/>
    <w:rsid w:val="00564155"/>
    <w:rPr>
      <w:color w:val="000000"/>
      <w:sz w:val="20"/>
      <w:szCs w:val="20"/>
    </w:rPr>
  </w:style>
  <w:style w:type="character" w:customStyle="1" w:styleId="Char">
    <w:name w:val="正文文本 Char"/>
    <w:basedOn w:val="a0"/>
    <w:link w:val="a3"/>
    <w:uiPriority w:val="1"/>
    <w:rsid w:val="00D57EE9"/>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Ikeno, Yuji</dc:creator>
  <cp:lastModifiedBy>Jazlyn</cp:lastModifiedBy>
  <cp:revision>5</cp:revision>
  <cp:lastPrinted>2022-05-20T13:56:00Z</cp:lastPrinted>
  <dcterms:created xsi:type="dcterms:W3CDTF">2025-12-15T21:04:00Z</dcterms:created>
  <dcterms:modified xsi:type="dcterms:W3CDTF">2025-12-16T01:58:00Z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 2016</vt:lpwstr>
  </property>
  <property fmtid="{D5CDD505-2E9C-101B-9397-08002B2CF9AE}" pid="4" name="LastSaved">
    <vt:filetime>2022-05-19T00:00:00Z</vt:filetime>
  </property>
</Properties>
</file>